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3A93" w14:textId="77777777" w:rsidR="00B47A31" w:rsidRDefault="2A3A100D" w:rsidP="0093350C">
      <w:pPr>
        <w:pStyle w:val="PlanningDocHeader"/>
      </w:pPr>
      <w:bookmarkStart w:id="0" w:name="_GoBack"/>
      <w:bookmarkEnd w:id="0"/>
      <w:r>
        <w:t>Planning Document</w:t>
      </w:r>
    </w:p>
    <w:tbl>
      <w:tblPr>
        <w:tblStyle w:val="TableGrid"/>
        <w:tblW w:w="8827" w:type="dxa"/>
        <w:tblInd w:w="1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2790"/>
        <w:gridCol w:w="6037"/>
      </w:tblGrid>
      <w:tr w:rsidR="0093350C" w14:paraId="59E6E6F0" w14:textId="77777777" w:rsidTr="7C727ADF">
        <w:trPr>
          <w:trHeight w:val="360"/>
        </w:trPr>
        <w:tc>
          <w:tcPr>
            <w:tcW w:w="2790" w:type="dxa"/>
            <w:shd w:val="clear" w:color="auto" w:fill="FDBC5F"/>
            <w:vAlign w:val="center"/>
          </w:tcPr>
          <w:p w14:paraId="2B6120C3" w14:textId="77777777" w:rsidR="0093350C" w:rsidRPr="00EB02F2" w:rsidRDefault="2A3A100D" w:rsidP="2A3A100D">
            <w:pPr>
              <w:spacing w:line="270" w:lineRule="exact"/>
              <w:rPr>
                <w:sz w:val="22"/>
                <w:szCs w:val="22"/>
              </w:rPr>
            </w:pPr>
            <w:r w:rsidRPr="2A3A100D">
              <w:rPr>
                <w:sz w:val="22"/>
                <w:szCs w:val="22"/>
              </w:rPr>
              <w:t>Title</w:t>
            </w:r>
          </w:p>
        </w:tc>
        <w:tc>
          <w:tcPr>
            <w:tcW w:w="6037" w:type="dxa"/>
            <w:shd w:val="clear" w:color="auto" w:fill="FFD7A9"/>
            <w:vAlign w:val="center"/>
          </w:tcPr>
          <w:p w14:paraId="4832A4BE" w14:textId="1186EC9E" w:rsidR="0093350C" w:rsidRPr="003C7081" w:rsidRDefault="00045DFC" w:rsidP="7C727ADF">
            <w:pPr>
              <w:spacing w:line="270" w:lineRule="exact"/>
              <w:jc w:val="both"/>
              <w:rPr>
                <w:sz w:val="22"/>
                <w:szCs w:val="22"/>
              </w:rPr>
            </w:pPr>
            <w:r>
              <w:rPr>
                <w:sz w:val="22"/>
                <w:szCs w:val="22"/>
              </w:rPr>
              <w:t xml:space="preserve">Water quality </w:t>
            </w:r>
          </w:p>
        </w:tc>
      </w:tr>
      <w:tr w:rsidR="0093350C" w14:paraId="237FB61F" w14:textId="77777777" w:rsidTr="7C727ADF">
        <w:trPr>
          <w:trHeight w:val="360"/>
        </w:trPr>
        <w:tc>
          <w:tcPr>
            <w:tcW w:w="2790" w:type="dxa"/>
            <w:shd w:val="clear" w:color="auto" w:fill="FDBC5F"/>
            <w:vAlign w:val="center"/>
          </w:tcPr>
          <w:p w14:paraId="0A365DD5" w14:textId="77777777" w:rsidR="0093350C" w:rsidRPr="00EB02F2" w:rsidRDefault="2A3A100D" w:rsidP="2A3A100D">
            <w:pPr>
              <w:spacing w:line="270" w:lineRule="exact"/>
              <w:rPr>
                <w:sz w:val="22"/>
                <w:szCs w:val="22"/>
              </w:rPr>
            </w:pPr>
            <w:r w:rsidRPr="2A3A100D">
              <w:rPr>
                <w:sz w:val="22"/>
                <w:szCs w:val="22"/>
              </w:rPr>
              <w:t>Author</w:t>
            </w:r>
          </w:p>
        </w:tc>
        <w:tc>
          <w:tcPr>
            <w:tcW w:w="6037" w:type="dxa"/>
            <w:shd w:val="clear" w:color="auto" w:fill="FFD7A9"/>
            <w:vAlign w:val="center"/>
          </w:tcPr>
          <w:p w14:paraId="62BA6348" w14:textId="0B63879C" w:rsidR="0093350C" w:rsidRPr="007D6E97" w:rsidRDefault="00E62C5E" w:rsidP="003C7081">
            <w:pPr>
              <w:spacing w:line="270" w:lineRule="exact"/>
              <w:jc w:val="both"/>
              <w:rPr>
                <w:szCs w:val="20"/>
              </w:rPr>
            </w:pPr>
            <w:r>
              <w:rPr>
                <w:szCs w:val="20"/>
              </w:rPr>
              <w:t>Eva Gapulan &amp; Bo Lang</w:t>
            </w:r>
            <w:r w:rsidR="00495C2E">
              <w:rPr>
                <w:szCs w:val="20"/>
              </w:rPr>
              <w:t xml:space="preserve"> &amp; Victoria Mathew</w:t>
            </w:r>
          </w:p>
        </w:tc>
      </w:tr>
      <w:tr w:rsidR="0093350C" w14:paraId="16D8E40F" w14:textId="77777777" w:rsidTr="7C727ADF">
        <w:trPr>
          <w:trHeight w:val="360"/>
        </w:trPr>
        <w:tc>
          <w:tcPr>
            <w:tcW w:w="2790" w:type="dxa"/>
            <w:shd w:val="clear" w:color="auto" w:fill="FDBC5F"/>
            <w:vAlign w:val="center"/>
          </w:tcPr>
          <w:p w14:paraId="757A8B7D" w14:textId="77777777" w:rsidR="0093350C" w:rsidRPr="00EB02F2" w:rsidRDefault="2A3A100D" w:rsidP="2A3A100D">
            <w:pPr>
              <w:spacing w:line="270" w:lineRule="exact"/>
              <w:rPr>
                <w:sz w:val="22"/>
                <w:szCs w:val="22"/>
              </w:rPr>
            </w:pPr>
            <w:r w:rsidRPr="2A3A100D">
              <w:rPr>
                <w:sz w:val="22"/>
                <w:szCs w:val="22"/>
              </w:rPr>
              <w:t>School, District</w:t>
            </w:r>
          </w:p>
        </w:tc>
        <w:tc>
          <w:tcPr>
            <w:tcW w:w="6037" w:type="dxa"/>
            <w:shd w:val="clear" w:color="auto" w:fill="FFD7A9"/>
            <w:vAlign w:val="center"/>
          </w:tcPr>
          <w:p w14:paraId="79463E81" w14:textId="13D2CC17" w:rsidR="0093350C" w:rsidRPr="007D6E97" w:rsidRDefault="00E62C5E" w:rsidP="003C7081">
            <w:pPr>
              <w:spacing w:line="270" w:lineRule="exact"/>
              <w:jc w:val="both"/>
              <w:rPr>
                <w:szCs w:val="20"/>
              </w:rPr>
            </w:pPr>
            <w:r>
              <w:rPr>
                <w:szCs w:val="20"/>
              </w:rPr>
              <w:t>Baltimore Polytechnic Institute</w:t>
            </w:r>
          </w:p>
        </w:tc>
      </w:tr>
      <w:tr w:rsidR="0093350C" w14:paraId="089DCD29" w14:textId="77777777" w:rsidTr="7C727ADF">
        <w:trPr>
          <w:trHeight w:val="360"/>
        </w:trPr>
        <w:tc>
          <w:tcPr>
            <w:tcW w:w="2790" w:type="dxa"/>
            <w:shd w:val="clear" w:color="auto" w:fill="FDBC5F"/>
            <w:vAlign w:val="center"/>
          </w:tcPr>
          <w:p w14:paraId="19B1DD68" w14:textId="77777777" w:rsidR="0093350C" w:rsidRPr="00EB02F2" w:rsidRDefault="2A3A100D" w:rsidP="2A3A100D">
            <w:pPr>
              <w:spacing w:line="270" w:lineRule="exact"/>
              <w:rPr>
                <w:sz w:val="22"/>
                <w:szCs w:val="22"/>
              </w:rPr>
            </w:pPr>
            <w:r w:rsidRPr="2A3A100D">
              <w:rPr>
                <w:sz w:val="22"/>
                <w:szCs w:val="22"/>
              </w:rPr>
              <w:t>Audience (grade, course)</w:t>
            </w:r>
          </w:p>
        </w:tc>
        <w:tc>
          <w:tcPr>
            <w:tcW w:w="6037" w:type="dxa"/>
            <w:shd w:val="clear" w:color="auto" w:fill="FFD7A9"/>
            <w:vAlign w:val="center"/>
          </w:tcPr>
          <w:p w14:paraId="57879CF8" w14:textId="6F027462" w:rsidR="0093350C" w:rsidRPr="007D6E97" w:rsidRDefault="00E62C5E" w:rsidP="003C7081">
            <w:pPr>
              <w:spacing w:line="270" w:lineRule="exact"/>
              <w:jc w:val="both"/>
              <w:rPr>
                <w:szCs w:val="20"/>
              </w:rPr>
            </w:pPr>
            <w:r>
              <w:rPr>
                <w:szCs w:val="20"/>
              </w:rPr>
              <w:t xml:space="preserve"> 9</w:t>
            </w:r>
            <w:r w:rsidRPr="00E62C5E">
              <w:rPr>
                <w:szCs w:val="20"/>
                <w:vertAlign w:val="superscript"/>
              </w:rPr>
              <w:t>th</w:t>
            </w:r>
            <w:r>
              <w:rPr>
                <w:szCs w:val="20"/>
              </w:rPr>
              <w:t xml:space="preserve"> and 12</w:t>
            </w:r>
            <w:r w:rsidRPr="00E62C5E">
              <w:rPr>
                <w:szCs w:val="20"/>
                <w:vertAlign w:val="superscript"/>
              </w:rPr>
              <w:t>th</w:t>
            </w:r>
            <w:r>
              <w:rPr>
                <w:szCs w:val="20"/>
              </w:rPr>
              <w:t xml:space="preserve"> graders</w:t>
            </w:r>
          </w:p>
        </w:tc>
      </w:tr>
    </w:tbl>
    <w:p w14:paraId="3BBE9C2B" w14:textId="77777777" w:rsidR="003C7081" w:rsidRDefault="003C7081" w:rsidP="0093350C">
      <w:pPr>
        <w:pStyle w:val="PlanningDocHeader"/>
        <w:sectPr w:rsidR="003C7081" w:rsidSect="0093350C">
          <w:headerReference w:type="default" r:id="rId10"/>
          <w:footerReference w:type="default" r:id="rId11"/>
          <w:headerReference w:type="first" r:id="rId12"/>
          <w:footerReference w:type="first" r:id="rId13"/>
          <w:pgSz w:w="12240" w:h="15840"/>
          <w:pgMar w:top="900" w:right="900" w:bottom="900" w:left="900" w:header="720" w:footer="720" w:gutter="0"/>
          <w:cols w:space="720"/>
          <w:titlePg/>
          <w:docGrid w:linePitch="360"/>
        </w:sectPr>
      </w:pPr>
    </w:p>
    <w:tbl>
      <w:tblPr>
        <w:tblStyle w:val="TableGrid"/>
        <w:tblW w:w="10440" w:type="dxa"/>
        <w:tblInd w:w="-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6" w:type="dxa"/>
          <w:left w:w="86" w:type="dxa"/>
          <w:bottom w:w="86" w:type="dxa"/>
          <w:right w:w="86" w:type="dxa"/>
        </w:tblCellMar>
        <w:tblLook w:val="04A0" w:firstRow="1" w:lastRow="0" w:firstColumn="1" w:lastColumn="0" w:noHBand="0" w:noVBand="1"/>
      </w:tblPr>
      <w:tblGrid>
        <w:gridCol w:w="7387"/>
        <w:gridCol w:w="3053"/>
      </w:tblGrid>
      <w:tr w:rsidR="008F0951" w14:paraId="114233E1" w14:textId="77777777" w:rsidTr="7C727ADF">
        <w:trPr>
          <w:trHeight w:val="433"/>
        </w:trPr>
        <w:tc>
          <w:tcPr>
            <w:tcW w:w="7437" w:type="dxa"/>
            <w:shd w:val="clear" w:color="auto" w:fill="1177B8"/>
            <w:vAlign w:val="center"/>
          </w:tcPr>
          <w:p w14:paraId="721D73E2" w14:textId="77777777" w:rsidR="0093350C" w:rsidRPr="00D35708" w:rsidRDefault="2A3A100D" w:rsidP="2A3A100D">
            <w:pPr>
              <w:ind w:left="-150" w:firstLine="150"/>
              <w:rPr>
                <w:rFonts w:cs="Arial"/>
                <w:b/>
                <w:bCs/>
                <w:color w:val="FFFFFF" w:themeColor="background1"/>
                <w:sz w:val="36"/>
                <w:szCs w:val="36"/>
              </w:rPr>
            </w:pPr>
            <w:r w:rsidRPr="2A3A100D">
              <w:rPr>
                <w:rFonts w:cs="Arial"/>
                <w:b/>
                <w:bCs/>
                <w:color w:val="FFFFFF" w:themeColor="background1"/>
                <w:sz w:val="36"/>
                <w:szCs w:val="36"/>
              </w:rPr>
              <w:t>Curriculum Anchor</w:t>
            </w:r>
          </w:p>
        </w:tc>
        <w:tc>
          <w:tcPr>
            <w:tcW w:w="3073" w:type="dxa"/>
            <w:shd w:val="clear" w:color="auto" w:fill="1177B8"/>
            <w:vAlign w:val="center"/>
          </w:tcPr>
          <w:p w14:paraId="6EF39258" w14:textId="77777777" w:rsidR="0093350C" w:rsidRPr="00D35708" w:rsidRDefault="2A3A100D" w:rsidP="2A3A100D">
            <w:pPr>
              <w:jc w:val="center"/>
              <w:rPr>
                <w:b/>
                <w:bCs/>
                <w:color w:val="FFFFFF" w:themeColor="background1"/>
              </w:rPr>
            </w:pPr>
            <w:r w:rsidRPr="2A3A100D">
              <w:rPr>
                <w:b/>
                <w:bCs/>
                <w:color w:val="FFFFFF" w:themeColor="background1"/>
              </w:rPr>
              <w:t>Notes</w:t>
            </w:r>
          </w:p>
        </w:tc>
      </w:tr>
      <w:tr w:rsidR="008F0951" w14:paraId="755F02F7" w14:textId="77777777" w:rsidTr="7C727ADF">
        <w:trPr>
          <w:trHeight w:val="3294"/>
        </w:trPr>
        <w:tc>
          <w:tcPr>
            <w:tcW w:w="7437" w:type="dxa"/>
          </w:tcPr>
          <w:p w14:paraId="33CD0698" w14:textId="77777777" w:rsidR="0093350C" w:rsidRPr="00D35708" w:rsidRDefault="2A3A100D" w:rsidP="003C7081">
            <w:pPr>
              <w:pStyle w:val="CellHeaderCurr"/>
            </w:pPr>
            <w:r>
              <w:t>Defining the Learning Objectives and Curriculum Connection</w:t>
            </w:r>
          </w:p>
          <w:p w14:paraId="5B82D679" w14:textId="77777777" w:rsidR="0093350C" w:rsidRDefault="7EA28CD5" w:rsidP="003C7081">
            <w:pPr>
              <w:pStyle w:val="CellDescription"/>
            </w:pPr>
            <w:r>
              <w:t>Curriculum indicators, performance expectations, and/or learning objectives.</w:t>
            </w:r>
          </w:p>
          <w:sdt>
            <w:sdtPr>
              <w:rPr>
                <w:rFonts w:cs="Arial"/>
                <w:sz w:val="22"/>
                <w:szCs w:val="22"/>
              </w:rPr>
              <w:id w:val="1111009478"/>
              <w:placeholder>
                <w:docPart w:val="DefaultPlaceholder_-1854013440"/>
              </w:placeholder>
            </w:sdtPr>
            <w:sdtEndPr/>
            <w:sdtContent>
              <w:p w14:paraId="441FF30A" w14:textId="77777777" w:rsidR="00EB73CA" w:rsidRDefault="00EB73CA" w:rsidP="00EB73CA">
                <w:pPr>
                  <w:widowControl w:val="0"/>
                  <w:numPr>
                    <w:ilvl w:val="0"/>
                    <w:numId w:val="8"/>
                  </w:numPr>
                  <w:rPr>
                    <w:rFonts w:ascii="Calibri" w:hAnsi="Calibri"/>
                  </w:rPr>
                </w:pPr>
                <w:r>
                  <w:rPr>
                    <w:rFonts w:ascii="Calibri" w:hAnsi="Calibri"/>
                  </w:rPr>
                  <w:t>LS2A- Interdependent relationships in Ecosystems</w:t>
                </w:r>
              </w:p>
              <w:p w14:paraId="18BB97B5" w14:textId="77777777" w:rsidR="00EB73CA" w:rsidRDefault="00EB73CA" w:rsidP="00EB73CA">
                <w:pPr>
                  <w:widowControl w:val="0"/>
                  <w:numPr>
                    <w:ilvl w:val="0"/>
                    <w:numId w:val="8"/>
                  </w:numPr>
                  <w:rPr>
                    <w:rFonts w:ascii="Calibri" w:hAnsi="Calibri"/>
                  </w:rPr>
                </w:pPr>
                <w:r>
                  <w:rPr>
                    <w:rFonts w:ascii="Calibri" w:hAnsi="Calibri"/>
                  </w:rPr>
                  <w:t>LS2 C- Ecosystem Dynamics, Functioning and resilience</w:t>
                </w:r>
              </w:p>
              <w:p w14:paraId="6FB7C2C2" w14:textId="77777777" w:rsidR="00EB73CA" w:rsidRDefault="00EB73CA" w:rsidP="00EB73CA">
                <w:pPr>
                  <w:widowControl w:val="0"/>
                  <w:numPr>
                    <w:ilvl w:val="0"/>
                    <w:numId w:val="8"/>
                  </w:numPr>
                  <w:rPr>
                    <w:rFonts w:ascii="Calibri" w:hAnsi="Calibri"/>
                  </w:rPr>
                </w:pPr>
                <w:r>
                  <w:rPr>
                    <w:rFonts w:ascii="Calibri" w:hAnsi="Calibri"/>
                  </w:rPr>
                  <w:t>LS4 D- Biodiversity &amp; Humans</w:t>
                </w:r>
              </w:p>
              <w:p w14:paraId="77B77BAB" w14:textId="77777777" w:rsidR="00EB73CA" w:rsidRDefault="00EB73CA" w:rsidP="00EB73CA">
                <w:pPr>
                  <w:widowControl w:val="0"/>
                  <w:numPr>
                    <w:ilvl w:val="0"/>
                    <w:numId w:val="8"/>
                  </w:numPr>
                  <w:rPr>
                    <w:rFonts w:ascii="Calibri" w:hAnsi="Calibri"/>
                  </w:rPr>
                </w:pPr>
                <w:r>
                  <w:rPr>
                    <w:rFonts w:ascii="Calibri" w:hAnsi="Calibri"/>
                  </w:rPr>
                  <w:t>ESS3 C- Human impacts on earth Systems</w:t>
                </w:r>
              </w:p>
              <w:p w14:paraId="55103E3D" w14:textId="77777777" w:rsidR="00EB73CA" w:rsidRDefault="00EB73CA" w:rsidP="00EB73CA">
                <w:pPr>
                  <w:ind w:left="720"/>
                  <w:rPr>
                    <w:rFonts w:ascii="Calibri" w:hAnsi="Calibri"/>
                  </w:rPr>
                </w:pPr>
                <w:r>
                  <w:rPr>
                    <w:rFonts w:ascii="Calibri" w:hAnsi="Calibri"/>
                  </w:rPr>
                  <w:t>College, Carrier and Civic readiness standards for social Studies ( C3)</w:t>
                </w:r>
              </w:p>
              <w:p w14:paraId="6B309262" w14:textId="77777777" w:rsidR="00EB73CA" w:rsidRDefault="00EB73CA" w:rsidP="00EB73CA">
                <w:pPr>
                  <w:widowControl w:val="0"/>
                  <w:numPr>
                    <w:ilvl w:val="0"/>
                    <w:numId w:val="8"/>
                  </w:numPr>
                  <w:rPr>
                    <w:rFonts w:ascii="Calibri" w:hAnsi="Calibri"/>
                  </w:rPr>
                </w:pPr>
                <w:r>
                  <w:rPr>
                    <w:rFonts w:ascii="Calibri" w:hAnsi="Calibri"/>
                  </w:rPr>
                  <w:t>Dimension 2: applying disciplinary Concepts &amp; Tools :Civics</w:t>
                </w:r>
              </w:p>
              <w:p w14:paraId="416CACD7" w14:textId="77777777" w:rsidR="00EB73CA" w:rsidRDefault="00EB73CA" w:rsidP="00EB73CA">
                <w:pPr>
                  <w:widowControl w:val="0"/>
                  <w:numPr>
                    <w:ilvl w:val="0"/>
                    <w:numId w:val="8"/>
                  </w:numPr>
                  <w:rPr>
                    <w:rFonts w:ascii="Calibri" w:hAnsi="Calibri"/>
                  </w:rPr>
                </w:pPr>
                <w:r>
                  <w:rPr>
                    <w:rFonts w:ascii="Calibri" w:hAnsi="Calibri"/>
                  </w:rPr>
                  <w:t>Dimension 2: Applying Disciplinary Concepts &amp; Tools :Geography</w:t>
                </w:r>
              </w:p>
              <w:p w14:paraId="558BF0D4" w14:textId="060B5D8D" w:rsidR="00B4260A" w:rsidRDefault="00B4260A" w:rsidP="00B4260A"/>
              <w:p w14:paraId="012F9C09" w14:textId="26A27F88" w:rsidR="00EB73CA" w:rsidRDefault="00EB73CA" w:rsidP="00B4260A">
                <w:r>
                  <w:t xml:space="preserve">Students will be able to apply knowledge to solve problems related to wildlife conservation and management. </w:t>
                </w:r>
              </w:p>
              <w:p w14:paraId="1A822C52" w14:textId="77777777" w:rsidR="00CD5165" w:rsidRDefault="00EB73CA" w:rsidP="00CD5165">
                <w:r>
                  <w:t xml:space="preserve">Students will have a greater knowledge of how wildlife conservation and management </w:t>
                </w:r>
                <w:r w:rsidR="00A35289">
                  <w:t>relates to the economy and environment, both currently and in the future.</w:t>
                </w:r>
              </w:p>
              <w:p w14:paraId="7EDD03A6" w14:textId="0EEAF55F" w:rsidR="00CD5165" w:rsidRPr="00CD5165" w:rsidRDefault="00CD5165" w:rsidP="00CD5165">
                <w:r w:rsidRPr="00CD5165">
                  <w:rPr>
                    <w:rFonts w:ascii="Helvetica" w:eastAsia="Times New Roman" w:hAnsi="Helvetica" w:cs="Times New Roman"/>
                    <w:color w:val="0A0A0A"/>
                    <w:lang w:eastAsia="ko-KR"/>
                  </w:rPr>
                  <w:t>Students will understand the general principles of ecology as how they related to terrestrial and/or aquatic plant and animal conservation and management.</w:t>
                </w:r>
              </w:p>
              <w:p w14:paraId="5F47A65B" w14:textId="6928F5EE" w:rsidR="00EB73CA" w:rsidRDefault="00A35289" w:rsidP="00B4260A">
                <w:r>
                  <w:t xml:space="preserve"> </w:t>
                </w:r>
              </w:p>
              <w:p w14:paraId="456AD751" w14:textId="6989905F" w:rsidR="00D35708" w:rsidRPr="003C7081" w:rsidRDefault="00C340ED" w:rsidP="7C727ADF">
                <w:pPr>
                  <w:rPr>
                    <w:rFonts w:cs="Arial"/>
                    <w:sz w:val="22"/>
                    <w:szCs w:val="22"/>
                  </w:rPr>
                </w:pPr>
              </w:p>
            </w:sdtContent>
          </w:sdt>
        </w:tc>
        <w:tc>
          <w:tcPr>
            <w:tcW w:w="3073" w:type="dxa"/>
          </w:tcPr>
          <w:p w14:paraId="2ED325D4" w14:textId="4AD50765" w:rsidR="0093350C" w:rsidRPr="003C7081" w:rsidRDefault="0093350C" w:rsidP="7C727ADF">
            <w:pPr>
              <w:rPr>
                <w:rStyle w:val="PlaceholderText"/>
                <w:color w:val="auto"/>
              </w:rPr>
            </w:pPr>
          </w:p>
        </w:tc>
      </w:tr>
      <w:tr w:rsidR="008F0951" w14:paraId="19C02340" w14:textId="77777777" w:rsidTr="7C727ADF">
        <w:trPr>
          <w:trHeight w:val="3098"/>
        </w:trPr>
        <w:tc>
          <w:tcPr>
            <w:tcW w:w="7437" w:type="dxa"/>
          </w:tcPr>
          <w:p w14:paraId="5901AC79" w14:textId="77777777" w:rsidR="0093350C" w:rsidRPr="00D35708" w:rsidRDefault="2A3A100D" w:rsidP="003C7081">
            <w:pPr>
              <w:pStyle w:val="CellHeaderCurr"/>
            </w:pPr>
            <w:r>
              <w:t>Describing the Local Context</w:t>
            </w:r>
          </w:p>
          <w:p w14:paraId="304289C8" w14:textId="77777777" w:rsidR="0093350C" w:rsidRDefault="2A3A100D" w:rsidP="003C7081">
            <w:pPr>
              <w:pStyle w:val="CellDescription"/>
            </w:pPr>
            <w:r>
              <w:t>The issue that will serve as the context for learning.</w:t>
            </w:r>
          </w:p>
          <w:p w14:paraId="0467B90A" w14:textId="4D4C95C9" w:rsidR="00B4260A" w:rsidRPr="003C7081" w:rsidRDefault="00C340ED" w:rsidP="00B4260A">
            <w:pPr>
              <w:rPr>
                <w:sz w:val="22"/>
                <w:szCs w:val="22"/>
              </w:rPr>
            </w:pPr>
            <w:sdt>
              <w:sdtPr>
                <w:rPr>
                  <w:rFonts w:cs="Arial"/>
                  <w:sz w:val="22"/>
                  <w:szCs w:val="22"/>
                </w:rPr>
                <w:id w:val="-1756035097"/>
                <w:placeholder>
                  <w:docPart w:val="7A71FDA7A3154234A822192F28FA1DBF"/>
                </w:placeholder>
              </w:sdtPr>
              <w:sdtEndPr/>
              <w:sdtContent>
                <w:r w:rsidR="00CD5165">
                  <w:rPr>
                    <w:rFonts w:cs="Arial"/>
                    <w:sz w:val="22"/>
                    <w:szCs w:val="22"/>
                  </w:rPr>
                  <w:t xml:space="preserve">Chesapeake Bay is the largest estuary in the United States. Unfortunately, the health of the Chesapeake Bay is in critical condition due to human activities. These include polluted stormwater runoff, over fertilization, pollutants from industrialization, trash, and wetland destruction from agricultural, urban, and suburban development. Students will be investigating how their institution (Baltimore Polytechnic Institute) contribute to the health and management of the Chesapeake Bay. The student-led activities will take place at Jones Falls, which dumps into the Patapsco River which eventually lead to the Chesapeake Bay.  </w:t>
                </w:r>
              </w:sdtContent>
            </w:sdt>
          </w:p>
          <w:p w14:paraId="03AC7FBF" w14:textId="12B7BD9A" w:rsidR="00D35708" w:rsidRPr="003C7081" w:rsidRDefault="00D35708" w:rsidP="00B4260A">
            <w:pPr>
              <w:pStyle w:val="ListParagraph"/>
              <w:rPr>
                <w:sz w:val="22"/>
                <w:szCs w:val="22"/>
              </w:rPr>
            </w:pPr>
          </w:p>
        </w:tc>
        <w:tc>
          <w:tcPr>
            <w:tcW w:w="3073" w:type="dxa"/>
          </w:tcPr>
          <w:p w14:paraId="0BAD7DCF" w14:textId="7204192E" w:rsidR="0093350C" w:rsidRPr="003C7081" w:rsidRDefault="0093350C" w:rsidP="7C727ADF">
            <w:pPr>
              <w:rPr>
                <w:rStyle w:val="PlaceholderText"/>
                <w:color w:val="auto"/>
              </w:rPr>
            </w:pPr>
          </w:p>
        </w:tc>
      </w:tr>
      <w:tr w:rsidR="008F0951" w14:paraId="6A7F5EDA" w14:textId="77777777" w:rsidTr="7C727ADF">
        <w:trPr>
          <w:trHeight w:val="3068"/>
        </w:trPr>
        <w:tc>
          <w:tcPr>
            <w:tcW w:w="7437" w:type="dxa"/>
            <w:tcBorders>
              <w:bottom w:val="single" w:sz="4" w:space="0" w:color="A6A6A6" w:themeColor="background1" w:themeShade="A6"/>
            </w:tcBorders>
          </w:tcPr>
          <w:p w14:paraId="7B1518CD" w14:textId="7788680A" w:rsidR="0093350C" w:rsidRPr="00D35708" w:rsidRDefault="2A3A100D" w:rsidP="003C7081">
            <w:pPr>
              <w:pStyle w:val="CellHeaderCurr"/>
            </w:pPr>
            <w:r>
              <w:lastRenderedPageBreak/>
              <w:t>Identifying the Driving Question</w:t>
            </w:r>
          </w:p>
          <w:p w14:paraId="73656668" w14:textId="7A3EE21F" w:rsidR="0093350C" w:rsidRPr="00D35708" w:rsidRDefault="2A3A100D" w:rsidP="003C7081">
            <w:pPr>
              <w:pStyle w:val="CellDescription"/>
            </w:pPr>
            <w:r>
              <w:t>A broad, open-ended, life-relevant question that is based on the standards/learning objectives. Guides inquiry for the investigation(s) and prompts the development of actionable claims.</w:t>
            </w:r>
          </w:p>
          <w:p w14:paraId="5B760BC5" w14:textId="77777777" w:rsidR="0093350C" w:rsidRDefault="00CD5165" w:rsidP="7C727ADF">
            <w:pPr>
              <w:rPr>
                <w:rStyle w:val="PlaceholderText"/>
                <w:color w:val="auto"/>
              </w:rPr>
            </w:pPr>
            <w:r>
              <w:rPr>
                <w:rStyle w:val="PlaceholderText"/>
                <w:color w:val="auto"/>
              </w:rPr>
              <w:t>How does Baltimore Polytechnic Institute impact the Chesapeake Bay?</w:t>
            </w:r>
          </w:p>
          <w:p w14:paraId="1416A064" w14:textId="12CD7646" w:rsidR="00AB3FD9" w:rsidRPr="00CD5165" w:rsidRDefault="00AB3FD9" w:rsidP="008D7B53">
            <w:pPr>
              <w:pStyle w:val="ListParagraph"/>
              <w:rPr>
                <w:rStyle w:val="PlaceholderText"/>
                <w:color w:val="auto"/>
              </w:rPr>
            </w:pPr>
          </w:p>
        </w:tc>
        <w:tc>
          <w:tcPr>
            <w:tcW w:w="3073" w:type="dxa"/>
            <w:tcBorders>
              <w:bottom w:val="single" w:sz="4" w:space="0" w:color="A6A6A6" w:themeColor="background1" w:themeShade="A6"/>
            </w:tcBorders>
          </w:tcPr>
          <w:p w14:paraId="4313D280" w14:textId="685554E5" w:rsidR="0093350C" w:rsidRPr="003C7081" w:rsidRDefault="00C340ED" w:rsidP="2A3A100D">
            <w:pPr>
              <w:rPr>
                <w:sz w:val="22"/>
                <w:szCs w:val="22"/>
              </w:rPr>
            </w:pPr>
            <w:sdt>
              <w:sdtPr>
                <w:rPr>
                  <w:rFonts w:cs="Arial"/>
                  <w:color w:val="808080"/>
                  <w:sz w:val="22"/>
                  <w:szCs w:val="22"/>
                </w:rPr>
                <w:id w:val="-1935428661"/>
                <w:placeholder>
                  <w:docPart w:val="A0AA03E2C6FE4644984A54D78A1F20D6"/>
                </w:placeholder>
                <w:showingPlcHdr/>
              </w:sdtPr>
              <w:sdtEndPr/>
              <w:sdtContent>
                <w:r w:rsidR="2A3A100D" w:rsidRPr="2A3A100D">
                  <w:rPr>
                    <w:rStyle w:val="PlaceholderText"/>
                    <w:color w:val="auto"/>
                  </w:rPr>
                  <w:t>Click or tap here to enter text.</w:t>
                </w:r>
              </w:sdtContent>
            </w:sdt>
          </w:p>
        </w:tc>
      </w:tr>
    </w:tbl>
    <w:p w14:paraId="5F81EE6A" w14:textId="77777777" w:rsidR="005F5D1B" w:rsidRDefault="005F5D1B" w:rsidP="005F5D1B">
      <w:pPr>
        <w:rPr>
          <w:rFonts w:cs="Arial"/>
          <w:b/>
          <w:color w:val="FFFFFF" w:themeColor="background1"/>
          <w:sz w:val="36"/>
          <w:szCs w:val="36"/>
        </w:rPr>
        <w:sectPr w:rsidR="005F5D1B" w:rsidSect="003C7081">
          <w:headerReference w:type="default" r:id="rId14"/>
          <w:type w:val="continuous"/>
          <w:pgSz w:w="12240" w:h="15840"/>
          <w:pgMar w:top="1872" w:right="907" w:bottom="907" w:left="907" w:header="720" w:footer="720" w:gutter="0"/>
          <w:cols w:space="720"/>
          <w:titlePg/>
          <w:docGrid w:linePitch="360"/>
        </w:sectPr>
      </w:pPr>
    </w:p>
    <w:tbl>
      <w:tblPr>
        <w:tblStyle w:val="TableGrid"/>
        <w:tblW w:w="10440" w:type="dxa"/>
        <w:tblInd w:w="-7" w:type="dxa"/>
        <w:tblLayout w:type="fixed"/>
        <w:tblCellMar>
          <w:top w:w="86" w:type="dxa"/>
          <w:left w:w="86" w:type="dxa"/>
          <w:bottom w:w="86" w:type="dxa"/>
          <w:right w:w="86" w:type="dxa"/>
        </w:tblCellMar>
        <w:tblLook w:val="04A0" w:firstRow="1" w:lastRow="0" w:firstColumn="1" w:lastColumn="0" w:noHBand="0" w:noVBand="1"/>
      </w:tblPr>
      <w:tblGrid>
        <w:gridCol w:w="7381"/>
        <w:gridCol w:w="3059"/>
      </w:tblGrid>
      <w:tr w:rsidR="005F5D1B" w14:paraId="53FD3349" w14:textId="77777777" w:rsidTr="7C727ADF">
        <w:trPr>
          <w:trHeight w:val="430"/>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046"/>
            <w:vAlign w:val="center"/>
          </w:tcPr>
          <w:p w14:paraId="653A8503" w14:textId="3304F042" w:rsidR="003C7081" w:rsidRPr="00D35708" w:rsidRDefault="2A3A100D" w:rsidP="2A3A100D">
            <w:pPr>
              <w:rPr>
                <w:rFonts w:cs="Arial"/>
                <w:b/>
                <w:bCs/>
                <w:color w:val="FFFFFF" w:themeColor="background1"/>
                <w:sz w:val="36"/>
                <w:szCs w:val="36"/>
              </w:rPr>
            </w:pPr>
            <w:r w:rsidRPr="2A3A100D">
              <w:rPr>
                <w:rFonts w:cs="Arial"/>
                <w:b/>
                <w:bCs/>
                <w:color w:val="FFFFFF" w:themeColor="background1"/>
                <w:sz w:val="36"/>
                <w:szCs w:val="36"/>
              </w:rPr>
              <w:lastRenderedPageBreak/>
              <w:t>Issue Investigation</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046"/>
            <w:vAlign w:val="center"/>
          </w:tcPr>
          <w:p w14:paraId="110DA846" w14:textId="77777777" w:rsidR="003C7081" w:rsidRPr="00D35708" w:rsidRDefault="2A3A100D" w:rsidP="2A3A100D">
            <w:pPr>
              <w:jc w:val="center"/>
              <w:rPr>
                <w:b/>
                <w:bCs/>
                <w:color w:val="FFFFFF" w:themeColor="background1"/>
              </w:rPr>
            </w:pPr>
            <w:r w:rsidRPr="2A3A100D">
              <w:rPr>
                <w:b/>
                <w:bCs/>
                <w:color w:val="FFFFFF" w:themeColor="background1"/>
              </w:rPr>
              <w:t>Notes</w:t>
            </w:r>
          </w:p>
        </w:tc>
      </w:tr>
      <w:tr w:rsidR="005F5D1B" w14:paraId="744E69CD"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C173BC" w14:textId="77777777" w:rsidR="005F5D1B" w:rsidRPr="005F5D1B" w:rsidRDefault="2A3A100D" w:rsidP="2A3A100D">
            <w:pPr>
              <w:pStyle w:val="CellHeaderCurr"/>
              <w:rPr>
                <w:color w:val="009046"/>
              </w:rPr>
            </w:pPr>
            <w:r w:rsidRPr="2A3A100D">
              <w:rPr>
                <w:color w:val="009046"/>
              </w:rPr>
              <w:t>Asking Questions, Defining Issues and Problems</w:t>
            </w:r>
          </w:p>
          <w:p w14:paraId="0B69FBA0" w14:textId="14A3FD1E" w:rsidR="008D7B53" w:rsidRDefault="2A3A100D" w:rsidP="008D7B53">
            <w:pPr>
              <w:rPr>
                <w:rStyle w:val="PlaceholderText"/>
                <w:color w:val="auto"/>
              </w:rPr>
            </w:pPr>
            <w:r>
              <w:t>Students define the issue, problem, or phenomenon to be investigated and develop questions that are relevant for investigation.</w:t>
            </w:r>
            <w:r w:rsidR="008D7B53">
              <w:rPr>
                <w:rStyle w:val="PlaceholderText"/>
                <w:color w:val="auto"/>
              </w:rPr>
              <w:t xml:space="preserve"> Supporting questions:</w:t>
            </w:r>
          </w:p>
          <w:p w14:paraId="7BE6D781" w14:textId="77777777" w:rsidR="008D7B53" w:rsidRDefault="008D7B53" w:rsidP="008D7B53">
            <w:pPr>
              <w:pStyle w:val="ListParagraph"/>
              <w:numPr>
                <w:ilvl w:val="0"/>
                <w:numId w:val="17"/>
              </w:numPr>
              <w:rPr>
                <w:rStyle w:val="PlaceholderText"/>
                <w:color w:val="auto"/>
              </w:rPr>
            </w:pPr>
            <w:r>
              <w:rPr>
                <w:rStyle w:val="PlaceholderText"/>
                <w:color w:val="auto"/>
              </w:rPr>
              <w:t>What student/teacher practices contribute to the amount of garbage produced at BPI?</w:t>
            </w:r>
          </w:p>
          <w:p w14:paraId="61E65A69" w14:textId="77777777" w:rsidR="008D7B53" w:rsidRDefault="008D7B53" w:rsidP="008D7B53">
            <w:pPr>
              <w:pStyle w:val="ListParagraph"/>
              <w:numPr>
                <w:ilvl w:val="0"/>
                <w:numId w:val="17"/>
              </w:numPr>
              <w:rPr>
                <w:rStyle w:val="PlaceholderText"/>
                <w:color w:val="auto"/>
              </w:rPr>
            </w:pPr>
            <w:r>
              <w:rPr>
                <w:rStyle w:val="PlaceholderText"/>
                <w:color w:val="auto"/>
              </w:rPr>
              <w:t>What chemicals  run-offs from Poly end up at the Jones Falls?</w:t>
            </w:r>
          </w:p>
          <w:p w14:paraId="5D27535F" w14:textId="77777777" w:rsidR="008D7B53" w:rsidRDefault="008D7B53" w:rsidP="008D7B53">
            <w:pPr>
              <w:pStyle w:val="ListParagraph"/>
              <w:numPr>
                <w:ilvl w:val="0"/>
                <w:numId w:val="17"/>
              </w:numPr>
              <w:rPr>
                <w:rStyle w:val="PlaceholderText"/>
                <w:color w:val="auto"/>
              </w:rPr>
            </w:pPr>
            <w:r>
              <w:rPr>
                <w:rStyle w:val="PlaceholderText"/>
                <w:color w:val="auto"/>
              </w:rPr>
              <w:t>How much garbage does BPI produce on a monthly basis?</w:t>
            </w:r>
          </w:p>
          <w:p w14:paraId="5681DD05" w14:textId="6264875A" w:rsidR="005F5D1B" w:rsidRPr="008D7B53" w:rsidRDefault="008D7B53" w:rsidP="008D7B53">
            <w:pPr>
              <w:pStyle w:val="CellDescription"/>
              <w:rPr>
                <w:sz w:val="24"/>
                <w:szCs w:val="24"/>
              </w:rPr>
            </w:pPr>
            <w:r>
              <w:rPr>
                <w:rStyle w:val="PlaceholderText"/>
                <w:color w:val="auto"/>
                <w:sz w:val="24"/>
                <w:szCs w:val="24"/>
              </w:rPr>
              <w:t xml:space="preserve">What can BPI do to </w:t>
            </w:r>
            <w:r w:rsidRPr="008D7B53">
              <w:rPr>
                <w:rStyle w:val="PlaceholderText"/>
                <w:color w:val="auto"/>
                <w:sz w:val="24"/>
                <w:szCs w:val="24"/>
              </w:rPr>
              <w:t>help improve the health of Chesapeake Bay?</w:t>
            </w:r>
          </w:p>
          <w:p w14:paraId="6F3F242F" w14:textId="77777777" w:rsidR="008D7B53" w:rsidRDefault="008D7B53" w:rsidP="005F5D1B">
            <w:pPr>
              <w:pStyle w:val="CellDescription"/>
            </w:pPr>
          </w:p>
          <w:p w14:paraId="1E7118ED" w14:textId="704A22D0" w:rsidR="003C7081" w:rsidRPr="003C7081" w:rsidRDefault="7C727ADF" w:rsidP="00B4260A">
            <w:pPr>
              <w:pStyle w:val="BasicParagraph"/>
              <w:spacing w:line="240" w:lineRule="auto"/>
              <w:ind w:left="720"/>
              <w:rPr>
                <w:rStyle w:val="PlaceholderText"/>
                <w:color w:val="auto"/>
              </w:rPr>
            </w:pPr>
            <w:r w:rsidRPr="7C727ADF">
              <w:t xml:space="preserve"> </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6036D" w14:textId="3A9E8F44" w:rsidR="003C7081" w:rsidRPr="003C7081" w:rsidRDefault="00C340ED" w:rsidP="2A3A100D">
            <w:pPr>
              <w:rPr>
                <w:sz w:val="22"/>
                <w:szCs w:val="22"/>
              </w:rPr>
            </w:pPr>
            <w:sdt>
              <w:sdtPr>
                <w:rPr>
                  <w:rFonts w:cs="Arial"/>
                  <w:sz w:val="22"/>
                  <w:szCs w:val="22"/>
                </w:rPr>
                <w:id w:val="-1890103769"/>
                <w:placeholder>
                  <w:docPart w:val="D3E0E0BA469B458881074D49393E7B2B"/>
                </w:placeholder>
                <w:showingPlcHdr/>
              </w:sdtPr>
              <w:sdtEndPr/>
              <w:sdtContent>
                <w:r w:rsidR="2A3A100D" w:rsidRPr="2A3A100D">
                  <w:rPr>
                    <w:rStyle w:val="PlaceholderText"/>
                    <w:color w:val="auto"/>
                  </w:rPr>
                  <w:t>Click or tap here to enter text.</w:t>
                </w:r>
              </w:sdtContent>
            </w:sdt>
          </w:p>
        </w:tc>
      </w:tr>
      <w:tr w:rsidR="005F5D1B" w14:paraId="4A6C637F"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050045" w14:textId="77777777" w:rsidR="005F5D1B" w:rsidRDefault="2A3A100D" w:rsidP="2A3A100D">
            <w:pPr>
              <w:pStyle w:val="CellHeaderCurr"/>
              <w:rPr>
                <w:color w:val="009046"/>
              </w:rPr>
            </w:pPr>
            <w:r w:rsidRPr="2A3A100D">
              <w:rPr>
                <w:color w:val="009046"/>
              </w:rPr>
              <w:t>Planning and Conducting Investigations</w:t>
            </w:r>
          </w:p>
          <w:p w14:paraId="0BD06FD9" w14:textId="2489F71A" w:rsidR="008D7B53" w:rsidRDefault="008D7B53" w:rsidP="008D7B53">
            <w:pPr>
              <w:pStyle w:val="CellHeaderCurr"/>
              <w:rPr>
                <w:color w:val="009046"/>
              </w:rPr>
            </w:pPr>
          </w:p>
          <w:p w14:paraId="3A16319F" w14:textId="7553DC66" w:rsidR="008D7B53" w:rsidRPr="005F5D1B" w:rsidRDefault="008D7B53" w:rsidP="008D7B53">
            <w:pPr>
              <w:pStyle w:val="CellHeaderCurr"/>
              <w:numPr>
                <w:ilvl w:val="0"/>
                <w:numId w:val="20"/>
              </w:numPr>
              <w:rPr>
                <w:color w:val="009046"/>
              </w:rPr>
            </w:pPr>
          </w:p>
          <w:p w14:paraId="0C4D2B45" w14:textId="77777777" w:rsidR="008D7B53" w:rsidRDefault="2A3A100D" w:rsidP="008D7B53">
            <w:pPr>
              <w:widowControl w:val="0"/>
              <w:numPr>
                <w:ilvl w:val="0"/>
                <w:numId w:val="10"/>
              </w:numPr>
              <w:rPr>
                <w:rFonts w:ascii="Calibri" w:hAnsi="Calibri"/>
              </w:rPr>
            </w:pPr>
            <w:r>
              <w:t xml:space="preserve">Students develop plans for collecting, analyzing, and communicating information and/or data to help them answer their questions and understand the problem. Students identify and justify appropriate sources of information and/or data, and determine methodologies for the collection of information and/or data. </w:t>
            </w:r>
            <w:r w:rsidR="008D7B53">
              <w:rPr>
                <w:rFonts w:ascii="Calibri" w:hAnsi="Calibri"/>
              </w:rPr>
              <w:t xml:space="preserve">Students will go around the school campus and evaluate the school yard quality using the School yard report card questionnaire. Students will also collect &amp; examine  water sample from Jones falls, Inner Harbor,  domestic water etc. &amp; compare the water quality based on the micro and macroinvertebrate population   and ecosystem dynamics. Students should be able to generate questions about how humans impact the   water quality   of these ecosystems and specifically identify ways by which the school, as a community impacts the Chesapeake Bay. </w:t>
            </w:r>
          </w:p>
          <w:p w14:paraId="74E8377F" w14:textId="53F8D356" w:rsidR="005F5D1B" w:rsidRPr="008D7B53" w:rsidRDefault="008D7B53" w:rsidP="005F5D1B">
            <w:pPr>
              <w:widowControl w:val="0"/>
              <w:numPr>
                <w:ilvl w:val="0"/>
                <w:numId w:val="10"/>
              </w:numPr>
              <w:rPr>
                <w:rFonts w:ascii="Calibri" w:hAnsi="Calibri"/>
              </w:rPr>
            </w:pPr>
            <w:r>
              <w:rPr>
                <w:rFonts w:ascii="Calibri" w:hAnsi="Calibri"/>
              </w:rPr>
              <w:t>Students will read the current State of the Bay Report in order to identify human impact and the importance of saving the bay.</w:t>
            </w:r>
          </w:p>
          <w:p w14:paraId="74CD8AA7" w14:textId="77777777" w:rsidR="008D7B53" w:rsidRDefault="008D7B53" w:rsidP="005F5D1B">
            <w:pPr>
              <w:pStyle w:val="CellDescription"/>
            </w:pPr>
          </w:p>
          <w:sdt>
            <w:sdtPr>
              <w:rPr>
                <w:rFonts w:cs="Arial"/>
                <w:sz w:val="22"/>
                <w:szCs w:val="22"/>
              </w:rPr>
              <w:id w:val="117195263"/>
              <w:placeholder>
                <w:docPart w:val="1D12BBF7749545C588A1261CFDFBACBA"/>
              </w:placeholder>
            </w:sdtPr>
            <w:sdtEndPr>
              <w:rPr>
                <w:rFonts w:cstheme="minorBidi"/>
                <w:sz w:val="24"/>
                <w:szCs w:val="24"/>
              </w:rPr>
            </w:sdtEndPr>
            <w:sdtContent>
              <w:p w14:paraId="6F91A341" w14:textId="580B6B3A" w:rsidR="00CD5165" w:rsidRPr="008D7B53" w:rsidRDefault="00CD5165" w:rsidP="008D7B53">
                <w:pPr>
                  <w:pStyle w:val="ListParagraph"/>
                  <w:numPr>
                    <w:ilvl w:val="0"/>
                    <w:numId w:val="20"/>
                  </w:numPr>
                  <w:rPr>
                    <w:rFonts w:ascii="Calibri" w:hAnsi="Calibri"/>
                  </w:rPr>
                </w:pPr>
                <w:r w:rsidRPr="008D7B53">
                  <w:rPr>
                    <w:rFonts w:ascii="Calibri" w:hAnsi="Calibri"/>
                  </w:rPr>
                  <w:t>Students will be immersed in various field trips that involves data collection and &amp; use of technology to determine water quality.</w:t>
                </w:r>
              </w:p>
              <w:p w14:paraId="22BAF044" w14:textId="77777777" w:rsidR="00CD5165" w:rsidRDefault="00CD5165" w:rsidP="00CD5165">
                <w:pPr>
                  <w:pStyle w:val="ListParagraph"/>
                  <w:numPr>
                    <w:ilvl w:val="0"/>
                    <w:numId w:val="15"/>
                  </w:numPr>
                  <w:rPr>
                    <w:rFonts w:cs="Arial"/>
                    <w:sz w:val="22"/>
                    <w:szCs w:val="22"/>
                  </w:rPr>
                </w:pPr>
                <w:r>
                  <w:rPr>
                    <w:rFonts w:cs="Arial"/>
                    <w:sz w:val="22"/>
                    <w:szCs w:val="22"/>
                  </w:rPr>
                  <w:t>School Yard Evaluation – Students will go around Poly collecting data on the school’s green practices.</w:t>
                </w:r>
              </w:p>
              <w:p w14:paraId="04DFB339" w14:textId="3089AFF7" w:rsidR="00CD5165" w:rsidRDefault="00CD5165" w:rsidP="00CD5165">
                <w:pPr>
                  <w:pStyle w:val="ListParagraph"/>
                  <w:numPr>
                    <w:ilvl w:val="0"/>
                    <w:numId w:val="15"/>
                  </w:numPr>
                  <w:rPr>
                    <w:rFonts w:cs="Arial"/>
                    <w:sz w:val="22"/>
                    <w:szCs w:val="22"/>
                  </w:rPr>
                </w:pPr>
                <w:r>
                  <w:rPr>
                    <w:rFonts w:cs="Arial"/>
                    <w:sz w:val="22"/>
                    <w:szCs w:val="22"/>
                  </w:rPr>
                  <w:t xml:space="preserve">Jones Falls Water Quality Investigations – Students will conduct macroinvertebrate count monitoring to determine the water quality. </w:t>
                </w:r>
                <w:r>
                  <w:rPr>
                    <w:rFonts w:cs="Arial"/>
                    <w:sz w:val="22"/>
                    <w:szCs w:val="22"/>
                  </w:rPr>
                  <w:lastRenderedPageBreak/>
                  <w:t>They will also conduct the watershed condition investigation to rate the water quality. Lastly, students will conduct dissolved oxygen test, pH test, conductivity and salinity test, turbidity test, nitrate test, and phosphate test to rate the health of the stream’s ecosystem. Their results will be compared to literature values.</w:t>
                </w:r>
              </w:p>
              <w:p w14:paraId="1120F86F" w14:textId="77777777" w:rsidR="00CD5165" w:rsidRPr="00CD5165" w:rsidRDefault="00CD5165" w:rsidP="00CD5165">
                <w:pPr>
                  <w:pStyle w:val="ListParagraph"/>
                  <w:numPr>
                    <w:ilvl w:val="0"/>
                    <w:numId w:val="15"/>
                  </w:numPr>
                  <w:rPr>
                    <w:rFonts w:cs="Arial"/>
                    <w:sz w:val="22"/>
                    <w:szCs w:val="22"/>
                  </w:rPr>
                </w:pPr>
                <w:r w:rsidRPr="00CD5165">
                  <w:rPr>
                    <w:rFonts w:cs="Arial"/>
                    <w:sz w:val="22"/>
                    <w:szCs w:val="22"/>
                  </w:rPr>
                  <w:t>Kayaking, Canoe &amp; Scoop Activity – Civil service activity - students will collect trash at Masonville Cove, which feeds to the Chesapeake Bay.</w:t>
                </w:r>
              </w:p>
              <w:p w14:paraId="1BDDBE4B" w14:textId="2D307704" w:rsidR="00CD5165" w:rsidRDefault="00CD5165" w:rsidP="00CD5165">
                <w:pPr>
                  <w:pStyle w:val="ListParagraph"/>
                  <w:numPr>
                    <w:ilvl w:val="0"/>
                    <w:numId w:val="15"/>
                  </w:numPr>
                  <w:rPr>
                    <w:rFonts w:cs="Arial"/>
                    <w:sz w:val="22"/>
                    <w:szCs w:val="22"/>
                  </w:rPr>
                </w:pPr>
                <w:r w:rsidRPr="00CD5165">
                  <w:rPr>
                    <w:rFonts w:cs="Arial"/>
                    <w:sz w:val="22"/>
                    <w:szCs w:val="22"/>
                  </w:rPr>
                  <w:t>Living Classrooms Masonville Cove Education Center – Conduct dissolved oxygen test, pH test, conductivity and salinity test, turbidity test, nitrate test, and phosphate test to rate helath of the Cove’s ecosystem.</w:t>
                </w:r>
                <w:r>
                  <w:rPr>
                    <w:rFonts w:cs="Arial"/>
                    <w:sz w:val="22"/>
                    <w:szCs w:val="22"/>
                  </w:rPr>
                  <w:t xml:space="preserve"> Their results will be compared to literature values. Students will also partake in hands-on lessons prepared by the Masonville Cove Education Center like a nature hike while identifying bird and plant species, a tour of Captain Trashwheel, etc.</w:t>
                </w:r>
              </w:p>
              <w:p w14:paraId="14094555" w14:textId="290B8988" w:rsidR="003C7081" w:rsidRPr="00CD5165" w:rsidRDefault="00CD5165" w:rsidP="00CD5165">
                <w:pPr>
                  <w:pStyle w:val="ListParagraph"/>
                  <w:numPr>
                    <w:ilvl w:val="0"/>
                    <w:numId w:val="15"/>
                  </w:numPr>
                  <w:rPr>
                    <w:rFonts w:cs="Arial"/>
                    <w:sz w:val="22"/>
                    <w:szCs w:val="22"/>
                  </w:rPr>
                </w:pPr>
                <w:r>
                  <w:rPr>
                    <w:rFonts w:ascii="Calibri" w:hAnsi="Calibri"/>
                  </w:rPr>
                  <w:t xml:space="preserve"> Field trip to the water treatment facility and water treatment plant – Students will go on a guided tour around the water treatment facility and water treatment plant. They will also get to participate in hands-on lab work that treatment facility/plant scientists perform on a daily basis.</w:t>
                </w:r>
              </w:p>
            </w:sdtContent>
          </w:sdt>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59044" w14:textId="2FE28AA9" w:rsidR="003C7081" w:rsidRPr="003C7081" w:rsidRDefault="00C340ED" w:rsidP="2A3A100D">
            <w:pPr>
              <w:rPr>
                <w:sz w:val="22"/>
                <w:szCs w:val="22"/>
              </w:rPr>
            </w:pPr>
            <w:sdt>
              <w:sdtPr>
                <w:rPr>
                  <w:rFonts w:cs="Arial"/>
                  <w:sz w:val="22"/>
                  <w:szCs w:val="22"/>
                </w:rPr>
                <w:id w:val="-693700295"/>
                <w:placeholder>
                  <w:docPart w:val="93992563E9A8451592E64699F27D87DE"/>
                </w:placeholder>
                <w:showingPlcHdr/>
              </w:sdtPr>
              <w:sdtEndPr/>
              <w:sdtContent>
                <w:r w:rsidR="2A3A100D" w:rsidRPr="2A3A100D">
                  <w:rPr>
                    <w:rStyle w:val="PlaceholderText"/>
                    <w:color w:val="auto"/>
                  </w:rPr>
                  <w:t>Click or tap here to enter text.</w:t>
                </w:r>
              </w:sdtContent>
            </w:sdt>
          </w:p>
        </w:tc>
      </w:tr>
      <w:tr w:rsidR="005F5D1B" w14:paraId="7AB099B1"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C3AA8C" w14:textId="6FD3FFB0" w:rsidR="005F5D1B" w:rsidRPr="005F5D1B" w:rsidRDefault="2A3A100D" w:rsidP="2A3A100D">
            <w:pPr>
              <w:pStyle w:val="CellHeaderCurr"/>
              <w:rPr>
                <w:color w:val="009046"/>
              </w:rPr>
            </w:pPr>
            <w:r w:rsidRPr="2A3A100D">
              <w:rPr>
                <w:color w:val="009046"/>
              </w:rPr>
              <w:t xml:space="preserve">Analyzing and Interpreting Data </w:t>
            </w:r>
          </w:p>
          <w:p w14:paraId="09E3B546" w14:textId="478E5D3A" w:rsidR="005F5D1B" w:rsidRDefault="2A3A100D" w:rsidP="005F5D1B">
            <w:pPr>
              <w:pStyle w:val="CellDescription"/>
            </w:pPr>
            <w:r>
              <w:t>Students present and share information and/or data to reveal patterns that indicate relationships. Students apply disciplinary concepts as they analyze and interpret information and/or data to make sense of the issue, problem, or phenomenon.</w:t>
            </w:r>
          </w:p>
          <w:p w14:paraId="5C2DAD8B" w14:textId="2EB1C6CA" w:rsidR="00CD5165" w:rsidRDefault="00CD5165" w:rsidP="00CD5165">
            <w:pPr>
              <w:widowControl w:val="0"/>
              <w:numPr>
                <w:ilvl w:val="0"/>
                <w:numId w:val="11"/>
              </w:numPr>
              <w:rPr>
                <w:rFonts w:ascii="Calibri" w:hAnsi="Calibri"/>
              </w:rPr>
            </w:pPr>
            <w:r>
              <w:rPr>
                <w:rFonts w:ascii="Calibri" w:hAnsi="Calibri"/>
              </w:rPr>
              <w:t>School Yard Evaluation- this experience will allow students to realize the effect of run-offs and improper waste disposal to Jones falls that will eventually reach the Chesapeake Bay.</w:t>
            </w:r>
          </w:p>
          <w:p w14:paraId="5F679964" w14:textId="7927B964" w:rsidR="00CD5165" w:rsidRDefault="00CD5165" w:rsidP="00CD5165">
            <w:pPr>
              <w:widowControl w:val="0"/>
              <w:numPr>
                <w:ilvl w:val="0"/>
                <w:numId w:val="11"/>
              </w:numPr>
              <w:rPr>
                <w:rFonts w:ascii="Calibri" w:hAnsi="Calibri"/>
              </w:rPr>
            </w:pPr>
            <w:r>
              <w:rPr>
                <w:rFonts w:ascii="Calibri" w:hAnsi="Calibri"/>
              </w:rPr>
              <w:t xml:space="preserve">Jones Falls Water Quality Investigations- allows students to explore biodiversity and ecosystem dynamics. They will also investigate the importance of a balanced ecosystem. </w:t>
            </w:r>
          </w:p>
          <w:p w14:paraId="247480C0" w14:textId="4304F62E" w:rsidR="00CD5165" w:rsidRDefault="00CD5165" w:rsidP="00CD5165">
            <w:pPr>
              <w:widowControl w:val="0"/>
              <w:numPr>
                <w:ilvl w:val="0"/>
                <w:numId w:val="11"/>
              </w:numPr>
              <w:rPr>
                <w:rFonts w:ascii="Calibri" w:hAnsi="Calibri"/>
              </w:rPr>
            </w:pPr>
            <w:r>
              <w:rPr>
                <w:rFonts w:ascii="Calibri" w:hAnsi="Calibri"/>
              </w:rPr>
              <w:t xml:space="preserve">Kayaking, Canoe &amp; Scoop Activity- Allows students to realize how much garbage reaches the Chesapeake bay. </w:t>
            </w:r>
          </w:p>
          <w:p w14:paraId="247BFD0D" w14:textId="77777777" w:rsidR="00CD5165" w:rsidRDefault="00CD5165" w:rsidP="00CD5165">
            <w:pPr>
              <w:widowControl w:val="0"/>
              <w:numPr>
                <w:ilvl w:val="0"/>
                <w:numId w:val="11"/>
              </w:numPr>
              <w:rPr>
                <w:rFonts w:ascii="Calibri" w:hAnsi="Calibri"/>
              </w:rPr>
            </w:pPr>
            <w:r>
              <w:rPr>
                <w:rFonts w:ascii="Calibri" w:hAnsi="Calibri"/>
              </w:rPr>
              <w:t xml:space="preserve">Living Classrooms Masonville Cove Education Center-Investigate biodiversity, ecosystem dynamics of  Micro and macroinvertebrates between the Bay &amp; Jones falls </w:t>
            </w:r>
          </w:p>
          <w:p w14:paraId="16DB3D7E" w14:textId="17D1F0A3" w:rsidR="003C7081" w:rsidRPr="003C7081" w:rsidRDefault="00CD5165" w:rsidP="00CD5165">
            <w:pPr>
              <w:pStyle w:val="CellDescription"/>
              <w:numPr>
                <w:ilvl w:val="0"/>
                <w:numId w:val="11"/>
              </w:numPr>
              <w:rPr>
                <w:rStyle w:val="PlaceholderText"/>
                <w:color w:val="auto"/>
                <w:sz w:val="22"/>
                <w:szCs w:val="22"/>
              </w:rPr>
            </w:pPr>
            <w:r w:rsidRPr="00CD5165">
              <w:rPr>
                <w:rFonts w:ascii="Calibri" w:hAnsi="Calibri" w:cstheme="minorBidi"/>
                <w:color w:val="auto"/>
                <w:sz w:val="24"/>
                <w:szCs w:val="24"/>
              </w:rPr>
              <w:t xml:space="preserve">Field Trips to Water Treatment facility &amp; Water Treatment plant-  </w:t>
            </w:r>
            <w:r>
              <w:rPr>
                <w:rFonts w:ascii="Calibri" w:hAnsi="Calibri" w:cstheme="minorBidi"/>
                <w:color w:val="auto"/>
                <w:sz w:val="24"/>
                <w:szCs w:val="24"/>
              </w:rPr>
              <w:t xml:space="preserve">make connection between the </w:t>
            </w:r>
            <w:r w:rsidRPr="00CD5165">
              <w:rPr>
                <w:rFonts w:ascii="Calibri" w:hAnsi="Calibri" w:cstheme="minorBidi"/>
                <w:color w:val="auto"/>
                <w:sz w:val="24"/>
                <w:szCs w:val="24"/>
              </w:rPr>
              <w:t xml:space="preserve">water cycle &amp; human </w:t>
            </w:r>
            <w:r>
              <w:rPr>
                <w:rFonts w:ascii="Calibri" w:hAnsi="Calibri" w:cstheme="minorBidi"/>
                <w:color w:val="auto"/>
                <w:sz w:val="24"/>
                <w:szCs w:val="24"/>
              </w:rPr>
              <w:t>use/</w:t>
            </w:r>
            <w:r w:rsidRPr="00CD5165">
              <w:rPr>
                <w:rFonts w:ascii="Calibri" w:hAnsi="Calibri" w:cstheme="minorBidi"/>
                <w:color w:val="auto"/>
                <w:sz w:val="24"/>
                <w:szCs w:val="24"/>
              </w:rPr>
              <w:t>impact</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2D7E0" w14:textId="08D78600" w:rsidR="003C7081" w:rsidRPr="003C7081" w:rsidRDefault="00C340ED" w:rsidP="2A3A100D">
            <w:pPr>
              <w:rPr>
                <w:sz w:val="22"/>
                <w:szCs w:val="22"/>
              </w:rPr>
            </w:pPr>
            <w:sdt>
              <w:sdtPr>
                <w:rPr>
                  <w:rFonts w:cs="Arial"/>
                  <w:sz w:val="22"/>
                  <w:szCs w:val="22"/>
                </w:rPr>
                <w:id w:val="-341624676"/>
                <w:placeholder>
                  <w:docPart w:val="D17BB9D31CFE47D1A529AFAD50496AA7"/>
                </w:placeholder>
                <w:showingPlcHdr/>
              </w:sdtPr>
              <w:sdtEndPr/>
              <w:sdtContent>
                <w:r w:rsidR="2A3A100D" w:rsidRPr="2A3A100D">
                  <w:rPr>
                    <w:rStyle w:val="PlaceholderText"/>
                    <w:color w:val="auto"/>
                  </w:rPr>
                  <w:t>Click or tap here to enter text.</w:t>
                </w:r>
              </w:sdtContent>
            </w:sdt>
          </w:p>
        </w:tc>
      </w:tr>
      <w:tr w:rsidR="005F5D1B" w14:paraId="4894B6E4" w14:textId="77777777" w:rsidTr="7C727ADF">
        <w:trPr>
          <w:trHeight w:val="2799"/>
        </w:trPr>
        <w:tc>
          <w:tcPr>
            <w:tcW w:w="74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94F7E" w14:textId="77777777" w:rsidR="005F5D1B" w:rsidRPr="005F5D1B" w:rsidRDefault="2A3A100D" w:rsidP="2A3A100D">
            <w:pPr>
              <w:pStyle w:val="CellHeaderCurr"/>
              <w:rPr>
                <w:color w:val="009046"/>
              </w:rPr>
            </w:pPr>
            <w:r w:rsidRPr="2A3A100D">
              <w:rPr>
                <w:color w:val="009046"/>
              </w:rPr>
              <w:lastRenderedPageBreak/>
              <w:t>Constructing, Communicating, and Refining Explanations</w:t>
            </w:r>
          </w:p>
          <w:p w14:paraId="7F6366AF" w14:textId="77777777" w:rsidR="005F5D1B" w:rsidRDefault="7C727ADF" w:rsidP="00B56493">
            <w:pPr>
              <w:pStyle w:val="CellDescription"/>
            </w:pPr>
            <w:r>
              <w:t>Students identify, synthesize, and apply evidence from their investigations (for example, measurements, observations, and patterns) to draw conclusions about the driving question.</w:t>
            </w:r>
          </w:p>
          <w:p w14:paraId="2367466E" w14:textId="42083A3E" w:rsidR="00B56493" w:rsidRDefault="00B56493" w:rsidP="00B56493">
            <w:pPr>
              <w:widowControl w:val="0"/>
              <w:numPr>
                <w:ilvl w:val="0"/>
                <w:numId w:val="11"/>
              </w:numPr>
              <w:rPr>
                <w:rFonts w:ascii="Calibri" w:hAnsi="Calibri"/>
              </w:rPr>
            </w:pPr>
            <w:r>
              <w:rPr>
                <w:rFonts w:ascii="Calibri" w:hAnsi="Calibri"/>
              </w:rPr>
              <w:t>School Yard Evaluation- this experience will allow students to  make correlations between human impact and the health of the Chesapeake Bay: increase in trash and pollutant generated by students and teachers results in worse state of the Chesapeake Bay.</w:t>
            </w:r>
          </w:p>
          <w:p w14:paraId="4C05B15E" w14:textId="3B2D7EA4" w:rsidR="00B56493" w:rsidRDefault="00B56493" w:rsidP="00B56493">
            <w:pPr>
              <w:widowControl w:val="0"/>
              <w:numPr>
                <w:ilvl w:val="0"/>
                <w:numId w:val="11"/>
              </w:numPr>
              <w:rPr>
                <w:rFonts w:ascii="Calibri" w:hAnsi="Calibri"/>
              </w:rPr>
            </w:pPr>
            <w:r>
              <w:rPr>
                <w:rFonts w:ascii="Calibri" w:hAnsi="Calibri"/>
              </w:rPr>
              <w:t>Jones Falls Water Quality Investigations- students will draw the relationship between the quality of the water and biodiversity in streams: poor water quality may result in poor biodiversity of macroinvertebrate life in the water.</w:t>
            </w:r>
          </w:p>
          <w:p w14:paraId="117240F6" w14:textId="710D310A" w:rsidR="00B56493" w:rsidRDefault="00B56493" w:rsidP="00B56493">
            <w:pPr>
              <w:widowControl w:val="0"/>
              <w:numPr>
                <w:ilvl w:val="0"/>
                <w:numId w:val="11"/>
              </w:numPr>
              <w:rPr>
                <w:rFonts w:ascii="Calibri" w:hAnsi="Calibri"/>
              </w:rPr>
            </w:pPr>
            <w:r>
              <w:rPr>
                <w:rFonts w:ascii="Calibri" w:hAnsi="Calibri"/>
              </w:rPr>
              <w:t xml:space="preserve">Kayaking, Canoe &amp; Scoop Activity- students will understand that trash that is not properly disposed may all end up in the Chesapeake Bay and harm wildlife.  </w:t>
            </w:r>
          </w:p>
          <w:p w14:paraId="6732E0BA" w14:textId="32E48A8F" w:rsidR="00B56493" w:rsidRDefault="00B56493" w:rsidP="00B56493">
            <w:pPr>
              <w:widowControl w:val="0"/>
              <w:numPr>
                <w:ilvl w:val="0"/>
                <w:numId w:val="11"/>
              </w:numPr>
              <w:rPr>
                <w:rFonts w:ascii="Calibri" w:hAnsi="Calibri"/>
              </w:rPr>
            </w:pPr>
            <w:r>
              <w:rPr>
                <w:rFonts w:ascii="Calibri" w:hAnsi="Calibri"/>
              </w:rPr>
              <w:t>Living Classrooms Masonville Cove Education Center- students will draw the relationship between the quality of the water and biodiversity in streams: poor water quality may result in poor biodiversity of macroinvertebrate life in the water.</w:t>
            </w:r>
          </w:p>
          <w:p w14:paraId="04E93C37" w14:textId="77777777" w:rsidR="00B56493" w:rsidRPr="000E3781" w:rsidRDefault="00B56493" w:rsidP="000E3781">
            <w:pPr>
              <w:pStyle w:val="CellDescription"/>
              <w:numPr>
                <w:ilvl w:val="0"/>
                <w:numId w:val="11"/>
              </w:numPr>
            </w:pPr>
            <w:r w:rsidRPr="00CD5165">
              <w:rPr>
                <w:rFonts w:ascii="Calibri" w:hAnsi="Calibri" w:cstheme="minorBidi"/>
                <w:color w:val="auto"/>
                <w:sz w:val="24"/>
                <w:szCs w:val="24"/>
              </w:rPr>
              <w:t xml:space="preserve">Field Trips to Water Treatment facility &amp; Water Treatment plant-  </w:t>
            </w:r>
            <w:r w:rsidR="000E3781">
              <w:rPr>
                <w:rFonts w:ascii="Calibri" w:hAnsi="Calibri" w:cstheme="minorBidi"/>
                <w:color w:val="auto"/>
                <w:sz w:val="24"/>
                <w:szCs w:val="24"/>
              </w:rPr>
              <w:t>Understand the importance of conserving water</w:t>
            </w:r>
          </w:p>
          <w:p w14:paraId="3B048DCB" w14:textId="032B1441" w:rsidR="000E3781" w:rsidRPr="00B56493" w:rsidRDefault="000E3781" w:rsidP="000E3781">
            <w:pPr>
              <w:pStyle w:val="CellDescription"/>
              <w:rPr>
                <w:rStyle w:val="PlaceholderText"/>
                <w:color w:val="7F7F7F" w:themeColor="text1" w:themeTint="80"/>
              </w:rPr>
            </w:pPr>
            <w:r>
              <w:rPr>
                <w:rFonts w:ascii="Calibri" w:hAnsi="Calibri" w:cstheme="minorBidi"/>
                <w:color w:val="auto"/>
                <w:sz w:val="24"/>
                <w:szCs w:val="24"/>
              </w:rPr>
              <w:t xml:space="preserve">All these activities are designed to guide students to realize that individual’s activities impact the health of the bay. Every action and effort counts. </w:t>
            </w:r>
          </w:p>
        </w:tc>
        <w:tc>
          <w:tcPr>
            <w:tcW w:w="30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C0694E" w14:textId="212C0FAC" w:rsidR="005F5D1B" w:rsidRDefault="00C340ED" w:rsidP="2A3A100D">
            <w:pPr>
              <w:rPr>
                <w:sz w:val="22"/>
                <w:szCs w:val="22"/>
              </w:rPr>
            </w:pPr>
            <w:sdt>
              <w:sdtPr>
                <w:rPr>
                  <w:rFonts w:cs="Arial"/>
                  <w:color w:val="808080"/>
                  <w:sz w:val="22"/>
                  <w:szCs w:val="22"/>
                </w:rPr>
                <w:id w:val="-272252614"/>
                <w:placeholder>
                  <w:docPart w:val="F679FF1CF8D64FC183E8386C99F282CF"/>
                </w:placeholder>
                <w:showingPlcHdr/>
              </w:sdtPr>
              <w:sdtEndPr/>
              <w:sdtContent>
                <w:r w:rsidR="2A3A100D" w:rsidRPr="2A3A100D">
                  <w:rPr>
                    <w:rStyle w:val="PlaceholderText"/>
                    <w:color w:val="auto"/>
                  </w:rPr>
                  <w:t>Click or tap here to enter text.</w:t>
                </w:r>
              </w:sdtContent>
            </w:sdt>
          </w:p>
        </w:tc>
      </w:tr>
    </w:tbl>
    <w:p w14:paraId="3508A862" w14:textId="77777777" w:rsidR="005F5D1B" w:rsidRDefault="005F5D1B" w:rsidP="005F5D1B">
      <w:pPr>
        <w:rPr>
          <w:rFonts w:cs="Arial"/>
          <w:b/>
          <w:color w:val="FFFFFF" w:themeColor="background1"/>
          <w:sz w:val="36"/>
          <w:szCs w:val="36"/>
        </w:rPr>
        <w:sectPr w:rsidR="005F5D1B" w:rsidSect="005F5D1B">
          <w:headerReference w:type="default" r:id="rId15"/>
          <w:pgSz w:w="12240" w:h="15840"/>
          <w:pgMar w:top="1872" w:right="907" w:bottom="907" w:left="907" w:header="720" w:footer="720" w:gutter="0"/>
          <w:cols w:space="720"/>
          <w:docGrid w:linePitch="360"/>
        </w:sectPr>
      </w:pPr>
    </w:p>
    <w:tbl>
      <w:tblPr>
        <w:tblStyle w:val="TableGrid"/>
        <w:tblW w:w="10440" w:type="dxa"/>
        <w:tblInd w:w="-7" w:type="dxa"/>
        <w:tblLayout w:type="fixed"/>
        <w:tblCellMar>
          <w:top w:w="86" w:type="dxa"/>
          <w:left w:w="86" w:type="dxa"/>
          <w:bottom w:w="86" w:type="dxa"/>
          <w:right w:w="86" w:type="dxa"/>
        </w:tblCellMar>
        <w:tblLook w:val="04A0" w:firstRow="1" w:lastRow="0" w:firstColumn="1" w:lastColumn="0" w:noHBand="0" w:noVBand="1"/>
      </w:tblPr>
      <w:tblGrid>
        <w:gridCol w:w="7361"/>
        <w:gridCol w:w="3079"/>
      </w:tblGrid>
      <w:tr w:rsidR="008F0951" w14:paraId="0553BF5E" w14:textId="77777777" w:rsidTr="7C727ADF">
        <w:trPr>
          <w:trHeight w:val="563"/>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79034"/>
            <w:vAlign w:val="center"/>
          </w:tcPr>
          <w:p w14:paraId="283095B7" w14:textId="42F3DBFE" w:rsidR="005F5D1B" w:rsidRPr="00D35708" w:rsidRDefault="2A3A100D" w:rsidP="2A3A100D">
            <w:pPr>
              <w:rPr>
                <w:rFonts w:cs="Arial"/>
                <w:b/>
                <w:bCs/>
                <w:color w:val="FFFFFF" w:themeColor="background1"/>
                <w:sz w:val="36"/>
                <w:szCs w:val="36"/>
              </w:rPr>
            </w:pPr>
            <w:r w:rsidRPr="2A3A100D">
              <w:rPr>
                <w:rFonts w:cs="Arial"/>
                <w:b/>
                <w:bCs/>
                <w:color w:val="FFFFFF" w:themeColor="background1"/>
                <w:sz w:val="36"/>
                <w:szCs w:val="36"/>
              </w:rPr>
              <w:lastRenderedPageBreak/>
              <w:t>Stewardship and Civic Action</w:t>
            </w: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79034"/>
            <w:vAlign w:val="center"/>
          </w:tcPr>
          <w:p w14:paraId="6AEC4659" w14:textId="77777777" w:rsidR="005F5D1B" w:rsidRPr="00D35708" w:rsidRDefault="2A3A100D" w:rsidP="2A3A100D">
            <w:pPr>
              <w:jc w:val="center"/>
              <w:rPr>
                <w:b/>
                <w:bCs/>
                <w:color w:val="FFFFFF" w:themeColor="background1"/>
              </w:rPr>
            </w:pPr>
            <w:r w:rsidRPr="2A3A100D">
              <w:rPr>
                <w:b/>
                <w:bCs/>
                <w:color w:val="FFFFFF" w:themeColor="background1"/>
              </w:rPr>
              <w:t>Notes</w:t>
            </w:r>
          </w:p>
        </w:tc>
      </w:tr>
      <w:tr w:rsidR="008F0951" w14:paraId="149CDDAF" w14:textId="77777777" w:rsidTr="7C727ADF">
        <w:trPr>
          <w:trHeight w:val="3682"/>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88C80" w14:textId="77777777" w:rsidR="008F0951" w:rsidRPr="008F0951" w:rsidRDefault="2A3A100D" w:rsidP="2A3A100D">
            <w:pPr>
              <w:pStyle w:val="CellHeaderCurr"/>
              <w:rPr>
                <w:color w:val="F79034"/>
              </w:rPr>
            </w:pPr>
            <w:r w:rsidRPr="2A3A100D">
              <w:rPr>
                <w:color w:val="F79034"/>
              </w:rPr>
              <w:t xml:space="preserve">Developing a Claim and Identifying Solutions </w:t>
            </w:r>
          </w:p>
          <w:p w14:paraId="3492F486" w14:textId="77777777" w:rsidR="008F0951" w:rsidRDefault="2A3A100D" w:rsidP="008F0951">
            <w:pPr>
              <w:pStyle w:val="CellDescription"/>
            </w:pPr>
            <w:r>
              <w:t>Students develop a claim based on conclusions drawn in the Issue Investigation. The claim should reflect a problem, challenge, or opportunity that warrants informed action. Students identify and explore solutions to address the problem, challenge, or opportunity reflected in their claim.</w:t>
            </w:r>
          </w:p>
          <w:p w14:paraId="44415037" w14:textId="5EECC3EC" w:rsidR="005F5D1B" w:rsidRPr="003C7081" w:rsidRDefault="00C340ED" w:rsidP="7C727ADF">
            <w:pPr>
              <w:pStyle w:val="BasicParagraph"/>
              <w:spacing w:line="240" w:lineRule="auto"/>
              <w:rPr>
                <w:rFonts w:ascii="Arial" w:hAnsi="Arial" w:cs="Arial"/>
                <w:sz w:val="22"/>
                <w:szCs w:val="22"/>
              </w:rPr>
            </w:pPr>
            <w:sdt>
              <w:sdtPr>
                <w:rPr>
                  <w:rFonts w:ascii="Arial" w:hAnsi="Arial" w:cs="Arial"/>
                  <w:sz w:val="22"/>
                  <w:szCs w:val="22"/>
                </w:rPr>
                <w:id w:val="-449704227"/>
                <w:placeholder>
                  <w:docPart w:val="2B8BB6186A2E4447A115F2A7465A5825"/>
                </w:placeholder>
              </w:sdtPr>
              <w:sdtEndPr/>
              <w:sdtContent>
                <w:r w:rsidR="00CD5165" w:rsidRPr="00774D29">
                  <w:rPr>
                    <w:rFonts w:ascii="Calibri" w:hAnsi="Calibri"/>
                  </w:rPr>
                  <w:t>Students will work in teams to come up with proposals on how to improve Poly’s impact on the bay. We imagine that students will identify reducing plastic pollution in the school since it is so prevalent. Students will then select the best &amp; most realistic proposal for implementation.</w:t>
                </w:r>
              </w:sdtContent>
            </w:sdt>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AF354F" w14:textId="324A3EF9" w:rsidR="005F5D1B" w:rsidRPr="003C7081" w:rsidRDefault="00C340ED" w:rsidP="2A3A100D">
            <w:pPr>
              <w:rPr>
                <w:sz w:val="22"/>
                <w:szCs w:val="22"/>
              </w:rPr>
            </w:pPr>
            <w:sdt>
              <w:sdtPr>
                <w:rPr>
                  <w:rFonts w:cs="Arial"/>
                  <w:sz w:val="22"/>
                  <w:szCs w:val="22"/>
                </w:rPr>
                <w:id w:val="-1332289499"/>
                <w:placeholder>
                  <w:docPart w:val="03434921C37A4BDF9FA00FE5B996270E"/>
                </w:placeholder>
                <w:showingPlcHdr/>
              </w:sdtPr>
              <w:sdtEndPr/>
              <w:sdtContent>
                <w:r w:rsidR="2A3A100D" w:rsidRPr="2A3A100D">
                  <w:rPr>
                    <w:rStyle w:val="PlaceholderText"/>
                    <w:color w:val="auto"/>
                  </w:rPr>
                  <w:t>Click or tap here to enter text.</w:t>
                </w:r>
              </w:sdtContent>
            </w:sdt>
          </w:p>
        </w:tc>
      </w:tr>
      <w:tr w:rsidR="008F0951" w14:paraId="77F9A7B4" w14:textId="77777777" w:rsidTr="7C727ADF">
        <w:trPr>
          <w:trHeight w:val="3682"/>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885519" w14:textId="77777777" w:rsidR="008F0951" w:rsidRPr="008F0951" w:rsidRDefault="2A3A100D" w:rsidP="2A3A100D">
            <w:pPr>
              <w:pStyle w:val="CellHeaderCurr"/>
              <w:rPr>
                <w:color w:val="F79034"/>
              </w:rPr>
            </w:pPr>
            <w:r w:rsidRPr="2A3A100D">
              <w:rPr>
                <w:color w:val="F79034"/>
              </w:rPr>
              <w:t xml:space="preserve">Designing a Plan and Taking Informed Action </w:t>
            </w:r>
          </w:p>
          <w:p w14:paraId="1C35726E" w14:textId="77777777" w:rsidR="008F0951" w:rsidRDefault="2A3A100D" w:rsidP="008F0951">
            <w:pPr>
              <w:pStyle w:val="CellDescription"/>
            </w:pPr>
            <w:r>
              <w:t xml:space="preserve">Students design a plan for implementing solutions through informed action in their classrooms, schools, and/or communities. The plans should include criteria for determining the extent to which the action successfully addresses the problem, challenge, or opportunity reflected in the claim. Students implement their plans. </w:t>
            </w:r>
          </w:p>
          <w:p w14:paraId="162D589D" w14:textId="3EA0E90B" w:rsidR="00CD5165" w:rsidRDefault="00CD5165" w:rsidP="00CD5165">
            <w:pPr>
              <w:widowControl w:val="0"/>
              <w:contextualSpacing/>
              <w:rPr>
                <w:rFonts w:ascii="Calibri" w:hAnsi="Calibri"/>
              </w:rPr>
            </w:pPr>
            <w:r>
              <w:rPr>
                <w:rFonts w:ascii="Calibri" w:hAnsi="Calibri"/>
              </w:rPr>
              <w:t>Student will generate solutions how to</w:t>
            </w:r>
            <w:r w:rsidR="00F90F33">
              <w:rPr>
                <w:rFonts w:ascii="Calibri" w:hAnsi="Calibri"/>
              </w:rPr>
              <w:t xml:space="preserve"> </w:t>
            </w:r>
            <w:r>
              <w:rPr>
                <w:rFonts w:ascii="Calibri" w:hAnsi="Calibri"/>
              </w:rPr>
              <w:t xml:space="preserve">  manage</w:t>
            </w:r>
            <w:r w:rsidR="008D7B53">
              <w:rPr>
                <w:rFonts w:ascii="Calibri" w:hAnsi="Calibri"/>
              </w:rPr>
              <w:t xml:space="preserve"> </w:t>
            </w:r>
            <w:r>
              <w:rPr>
                <w:rFonts w:ascii="Calibri" w:hAnsi="Calibri"/>
              </w:rPr>
              <w:t>&amp; reduce plastic pollution in the campus &amp; nearby community  to  improve the health of the watershed and the Chesapeake Bay.</w:t>
            </w:r>
          </w:p>
          <w:p w14:paraId="64AD4B76" w14:textId="77777777" w:rsidR="00CD5165" w:rsidRDefault="00CD5165" w:rsidP="00CD5165">
            <w:pPr>
              <w:widowControl w:val="0"/>
              <w:rPr>
                <w:rFonts w:ascii="Calibri" w:hAnsi="Calibri"/>
              </w:rPr>
            </w:pPr>
            <w:r w:rsidRPr="00774D29">
              <w:rPr>
                <w:rFonts w:ascii="Calibri" w:hAnsi="Calibri"/>
              </w:rPr>
              <w:t xml:space="preserve">Each class will spend the rest of the year carrying out the action </w:t>
            </w:r>
            <w:r>
              <w:rPr>
                <w:rFonts w:ascii="Calibri" w:hAnsi="Calibri"/>
              </w:rPr>
              <w:t xml:space="preserve"> </w:t>
            </w:r>
            <w:r w:rsidRPr="00774D29">
              <w:rPr>
                <w:rFonts w:ascii="Calibri" w:hAnsi="Calibri"/>
              </w:rPr>
              <w:t xml:space="preserve"> their respective action projects.</w:t>
            </w:r>
          </w:p>
          <w:p w14:paraId="64186025" w14:textId="77777777" w:rsidR="00CD5165" w:rsidRDefault="00CD5165" w:rsidP="00CD5165">
            <w:pPr>
              <w:contextualSpacing/>
              <w:rPr>
                <w:rFonts w:ascii="Calibri" w:hAnsi="Calibri"/>
              </w:rPr>
            </w:pPr>
          </w:p>
          <w:p w14:paraId="65CE714A" w14:textId="77777777" w:rsidR="00CD5165" w:rsidRDefault="00CD5165" w:rsidP="00CD5165">
            <w:pPr>
              <w:contextualSpacing/>
              <w:rPr>
                <w:rFonts w:ascii="Calibri" w:hAnsi="Calibri"/>
              </w:rPr>
            </w:pPr>
            <w:r>
              <w:rPr>
                <w:rFonts w:ascii="Calibri" w:hAnsi="Calibri"/>
              </w:rPr>
              <w:t>( Student- Directed Potential Action Project)Students will raise Environmental Literacy  on the Poly Campus and in the community by:</w:t>
            </w:r>
          </w:p>
          <w:p w14:paraId="3BDD0B49" w14:textId="77777777" w:rsidR="00CD5165" w:rsidRDefault="00CD5165" w:rsidP="00CD5165">
            <w:pPr>
              <w:widowControl w:val="0"/>
              <w:numPr>
                <w:ilvl w:val="0"/>
                <w:numId w:val="14"/>
              </w:numPr>
              <w:contextualSpacing/>
              <w:rPr>
                <w:rFonts w:ascii="Calibri" w:hAnsi="Calibri"/>
              </w:rPr>
            </w:pPr>
            <w:r>
              <w:rPr>
                <w:rFonts w:ascii="Calibri" w:hAnsi="Calibri"/>
              </w:rPr>
              <w:t>Making Posters to raise Environmental Literacy Awareness by identifying correct ways to recycle</w:t>
            </w:r>
          </w:p>
          <w:p w14:paraId="2A06BC79" w14:textId="77777777" w:rsidR="00CD5165" w:rsidRDefault="00CD5165" w:rsidP="00CD5165">
            <w:pPr>
              <w:widowControl w:val="0"/>
              <w:numPr>
                <w:ilvl w:val="0"/>
                <w:numId w:val="14"/>
              </w:numPr>
              <w:contextualSpacing/>
              <w:rPr>
                <w:rFonts w:ascii="Calibri" w:hAnsi="Calibri"/>
              </w:rPr>
            </w:pPr>
            <w:r>
              <w:rPr>
                <w:rFonts w:ascii="Calibri" w:hAnsi="Calibri"/>
              </w:rPr>
              <w:t>Posting these posters in strategic places  on campus  &amp; around the community</w:t>
            </w:r>
          </w:p>
          <w:p w14:paraId="5F793656" w14:textId="77777777" w:rsidR="00CD5165" w:rsidRDefault="00CD5165" w:rsidP="00CD5165">
            <w:pPr>
              <w:widowControl w:val="0"/>
              <w:numPr>
                <w:ilvl w:val="0"/>
                <w:numId w:val="14"/>
              </w:numPr>
              <w:contextualSpacing/>
              <w:rPr>
                <w:rFonts w:ascii="Calibri" w:hAnsi="Calibri"/>
              </w:rPr>
            </w:pPr>
            <w:r>
              <w:rPr>
                <w:rFonts w:ascii="Calibri" w:hAnsi="Calibri"/>
              </w:rPr>
              <w:t>Strengthening Recycling awareness by segregating biodegradable from non- biodegradable waste.</w:t>
            </w:r>
          </w:p>
          <w:p w14:paraId="48266CEA" w14:textId="77777777" w:rsidR="00CD5165" w:rsidRPr="00AE1611" w:rsidRDefault="00CD5165" w:rsidP="00CD5165">
            <w:pPr>
              <w:widowControl w:val="0"/>
              <w:numPr>
                <w:ilvl w:val="0"/>
                <w:numId w:val="14"/>
              </w:numPr>
              <w:contextualSpacing/>
              <w:rPr>
                <w:rFonts w:ascii="Calibri" w:hAnsi="Calibri"/>
              </w:rPr>
            </w:pPr>
            <w:r>
              <w:rPr>
                <w:rFonts w:ascii="Calibri" w:hAnsi="Calibri"/>
              </w:rPr>
              <w:t xml:space="preserve"> Advocate in reducing plastic pollution through self- discipline</w:t>
            </w:r>
            <w:r>
              <w:t>.</w:t>
            </w:r>
          </w:p>
          <w:p w14:paraId="052D2786" w14:textId="77777777" w:rsidR="00CD5165" w:rsidRDefault="00CD5165" w:rsidP="00CD5165">
            <w:pPr>
              <w:widowControl w:val="0"/>
              <w:numPr>
                <w:ilvl w:val="0"/>
                <w:numId w:val="14"/>
              </w:numPr>
              <w:contextualSpacing/>
              <w:rPr>
                <w:rFonts w:ascii="Calibri" w:hAnsi="Calibri"/>
              </w:rPr>
            </w:pPr>
            <w:r w:rsidRPr="00AE1611">
              <w:rPr>
                <w:rFonts w:ascii="Calibri" w:hAnsi="Calibri"/>
              </w:rPr>
              <w:t>Students will collect &amp; weigh   plastic wastes around the campus on a weekly basis.</w:t>
            </w:r>
          </w:p>
          <w:p w14:paraId="30520357" w14:textId="77777777" w:rsidR="00CD5165" w:rsidRDefault="00CD5165" w:rsidP="00CD5165">
            <w:pPr>
              <w:widowControl w:val="0"/>
              <w:numPr>
                <w:ilvl w:val="0"/>
                <w:numId w:val="14"/>
              </w:numPr>
              <w:contextualSpacing/>
              <w:rPr>
                <w:rFonts w:ascii="Calibri" w:hAnsi="Calibri"/>
              </w:rPr>
            </w:pPr>
            <w:r>
              <w:rPr>
                <w:rFonts w:ascii="Calibri" w:hAnsi="Calibri"/>
              </w:rPr>
              <w:t>Composting biodegradable waste materials</w:t>
            </w:r>
          </w:p>
          <w:p w14:paraId="5556FB45" w14:textId="77777777" w:rsidR="00CD5165" w:rsidRDefault="00CD5165" w:rsidP="00CD5165">
            <w:pPr>
              <w:widowControl w:val="0"/>
              <w:numPr>
                <w:ilvl w:val="0"/>
                <w:numId w:val="14"/>
              </w:numPr>
              <w:contextualSpacing/>
              <w:rPr>
                <w:rFonts w:ascii="Calibri" w:hAnsi="Calibri"/>
              </w:rPr>
            </w:pPr>
            <w:r>
              <w:rPr>
                <w:rFonts w:ascii="Calibri" w:hAnsi="Calibri"/>
              </w:rPr>
              <w:t>Encourage energy usage reduction</w:t>
            </w:r>
          </w:p>
          <w:p w14:paraId="04F257AB" w14:textId="77777777" w:rsidR="00CD5165" w:rsidRPr="00AE1611" w:rsidRDefault="00CD5165" w:rsidP="00CD5165">
            <w:pPr>
              <w:widowControl w:val="0"/>
              <w:numPr>
                <w:ilvl w:val="0"/>
                <w:numId w:val="14"/>
              </w:numPr>
              <w:contextualSpacing/>
              <w:rPr>
                <w:rFonts w:ascii="Calibri" w:hAnsi="Calibri"/>
              </w:rPr>
            </w:pPr>
            <w:r>
              <w:rPr>
                <w:rFonts w:ascii="Calibri" w:hAnsi="Calibri"/>
              </w:rPr>
              <w:t>Encourage teachers to use google classroom instead of traditional teaching method to reduce paper consumption</w:t>
            </w:r>
          </w:p>
          <w:p w14:paraId="7CB0BD8F" w14:textId="7603D33D" w:rsidR="005F5D1B" w:rsidRPr="003C7081" w:rsidRDefault="005F5D1B" w:rsidP="00B4260A">
            <w:pPr>
              <w:pStyle w:val="ListParagraph"/>
              <w:rPr>
                <w:sz w:val="22"/>
                <w:szCs w:val="22"/>
              </w:rPr>
            </w:pP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651595" w14:textId="700E7696" w:rsidR="005F5D1B" w:rsidRPr="003C7081" w:rsidRDefault="00C340ED" w:rsidP="2A3A100D">
            <w:pPr>
              <w:rPr>
                <w:sz w:val="22"/>
                <w:szCs w:val="22"/>
              </w:rPr>
            </w:pPr>
            <w:sdt>
              <w:sdtPr>
                <w:rPr>
                  <w:rFonts w:cs="Arial"/>
                  <w:sz w:val="22"/>
                  <w:szCs w:val="22"/>
                </w:rPr>
                <w:id w:val="-109133179"/>
                <w:placeholder>
                  <w:docPart w:val="2AB4BA3B46824E1DBFB78511D6B22289"/>
                </w:placeholder>
                <w:showingPlcHdr/>
              </w:sdtPr>
              <w:sdtEndPr/>
              <w:sdtContent>
                <w:r w:rsidR="2A3A100D" w:rsidRPr="2A3A100D">
                  <w:rPr>
                    <w:rStyle w:val="PlaceholderText"/>
                    <w:color w:val="auto"/>
                  </w:rPr>
                  <w:t>Click or tap here to enter text.</w:t>
                </w:r>
              </w:sdtContent>
            </w:sdt>
          </w:p>
        </w:tc>
      </w:tr>
      <w:tr w:rsidR="008F0951" w14:paraId="5D767508" w14:textId="77777777" w:rsidTr="7C727ADF">
        <w:trPr>
          <w:trHeight w:val="3722"/>
        </w:trPr>
        <w:tc>
          <w:tcPr>
            <w:tcW w:w="73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7261A" w14:textId="77777777" w:rsidR="008F0951" w:rsidRPr="008F0951" w:rsidRDefault="2A3A100D" w:rsidP="2A3A100D">
            <w:pPr>
              <w:pStyle w:val="CellHeaderCurr"/>
              <w:rPr>
                <w:color w:val="F79034"/>
              </w:rPr>
            </w:pPr>
            <w:r w:rsidRPr="2A3A100D">
              <w:rPr>
                <w:color w:val="F79034"/>
              </w:rPr>
              <w:lastRenderedPageBreak/>
              <w:t xml:space="preserve">Evaluating Action </w:t>
            </w:r>
          </w:p>
          <w:p w14:paraId="68B6AB78" w14:textId="77777777" w:rsidR="008F0951" w:rsidRDefault="2A3A100D" w:rsidP="008F0951">
            <w:pPr>
              <w:pStyle w:val="CellDescription"/>
            </w:pPr>
            <w:r>
              <w:t>Students reflect on the action and determine the extent to which it successfully addresses the problem, challenge, or opportunity reflected in the claim. Students share proposals for sustaining or extending the action.</w:t>
            </w:r>
          </w:p>
          <w:p w14:paraId="0184DDAA" w14:textId="77777777" w:rsidR="00FB74E3" w:rsidRDefault="00FB74E3" w:rsidP="00FB74E3">
            <w:pPr>
              <w:widowControl w:val="0"/>
              <w:numPr>
                <w:ilvl w:val="0"/>
                <w:numId w:val="12"/>
              </w:numPr>
              <w:contextualSpacing/>
              <w:rPr>
                <w:rFonts w:ascii="Calibri" w:hAnsi="Calibri"/>
              </w:rPr>
            </w:pPr>
            <w:r w:rsidRPr="00346F01">
              <w:rPr>
                <w:rFonts w:ascii="Calibri" w:hAnsi="Calibri"/>
              </w:rPr>
              <w:t>The teachers will build into the curriculum bi-weekly checkpoints where the students will conduct a periodic progress evaluation of the class action project.</w:t>
            </w:r>
          </w:p>
          <w:p w14:paraId="613881EC" w14:textId="77777777" w:rsidR="00FB74E3" w:rsidRDefault="00FB74E3" w:rsidP="00FB74E3">
            <w:pPr>
              <w:widowControl w:val="0"/>
              <w:numPr>
                <w:ilvl w:val="0"/>
                <w:numId w:val="12"/>
              </w:numPr>
              <w:contextualSpacing/>
              <w:rPr>
                <w:rFonts w:ascii="Calibri" w:hAnsi="Calibri"/>
              </w:rPr>
            </w:pPr>
            <w:r>
              <w:rPr>
                <w:rFonts w:ascii="Calibri" w:hAnsi="Calibri"/>
              </w:rPr>
              <w:t>Regular Schoolwide information dissemination and  environmental awareness drive ( during weekly morning announcement)</w:t>
            </w:r>
          </w:p>
          <w:p w14:paraId="4FDD194B" w14:textId="77777777" w:rsidR="00FB74E3" w:rsidRDefault="00FB74E3" w:rsidP="00FB74E3">
            <w:pPr>
              <w:widowControl w:val="0"/>
              <w:numPr>
                <w:ilvl w:val="0"/>
                <w:numId w:val="12"/>
              </w:numPr>
              <w:contextualSpacing/>
              <w:rPr>
                <w:rFonts w:ascii="Calibri" w:hAnsi="Calibri"/>
              </w:rPr>
            </w:pPr>
            <w:r>
              <w:rPr>
                <w:rFonts w:ascii="Calibri" w:hAnsi="Calibri"/>
              </w:rPr>
              <w:t>Regular collaboration with the Recycling Club, environmental Club, student Body government and the Arctic Club.</w:t>
            </w:r>
          </w:p>
          <w:p w14:paraId="0424595C" w14:textId="03CF77A0" w:rsidR="00FB74E3" w:rsidRPr="00FB74E3" w:rsidRDefault="00FB74E3" w:rsidP="00FB74E3">
            <w:pPr>
              <w:widowControl w:val="0"/>
              <w:numPr>
                <w:ilvl w:val="0"/>
                <w:numId w:val="12"/>
              </w:numPr>
              <w:contextualSpacing/>
              <w:rPr>
                <w:rFonts w:ascii="Calibri" w:hAnsi="Calibri"/>
              </w:rPr>
            </w:pPr>
            <w:r>
              <w:rPr>
                <w:rFonts w:ascii="Calibri" w:hAnsi="Calibri"/>
              </w:rPr>
              <w:t>Students presentation &amp; recommendation during staff meetings</w:t>
            </w:r>
          </w:p>
          <w:p w14:paraId="62F4AA25" w14:textId="77777777" w:rsidR="00FB74E3" w:rsidRDefault="7C727ADF" w:rsidP="00FB74E3">
            <w:pPr>
              <w:widowControl w:val="0"/>
              <w:numPr>
                <w:ilvl w:val="0"/>
                <w:numId w:val="12"/>
              </w:numPr>
              <w:rPr>
                <w:rFonts w:ascii="Calibri" w:hAnsi="Calibri"/>
              </w:rPr>
            </w:pPr>
            <w:r w:rsidRPr="7C727ADF">
              <w:rPr>
                <w:rFonts w:ascii="ITCFranklinGothicStd-BkCd" w:hAnsi="ITCFranklinGothicStd-BkCd" w:cs="ITCFranklinGothicStd-BkCd"/>
              </w:rPr>
              <w:t xml:space="preserve"> </w:t>
            </w:r>
            <w:r w:rsidR="00FB74E3">
              <w:rPr>
                <w:rFonts w:ascii="Calibri" w:hAnsi="Calibri"/>
              </w:rPr>
              <w:t xml:space="preserve">Collection of plastics around the campus though out the year ( compare  amount of plastic collected  from the beginning and end of the project </w:t>
            </w:r>
          </w:p>
          <w:p w14:paraId="5F303D9C" w14:textId="77777777" w:rsidR="00FB74E3" w:rsidRDefault="00FB74E3" w:rsidP="00FB74E3">
            <w:pPr>
              <w:widowControl w:val="0"/>
              <w:numPr>
                <w:ilvl w:val="0"/>
                <w:numId w:val="12"/>
              </w:numPr>
              <w:rPr>
                <w:rFonts w:ascii="Calibri" w:hAnsi="Calibri"/>
              </w:rPr>
            </w:pPr>
            <w:r>
              <w:rPr>
                <w:rFonts w:ascii="Calibri" w:hAnsi="Calibri"/>
              </w:rPr>
              <w:t>Students will conduct a periodic report of the status of their action proposals during morning announcements</w:t>
            </w:r>
          </w:p>
          <w:p w14:paraId="58B8604A" w14:textId="77777777" w:rsidR="00FB74E3" w:rsidRDefault="00FB74E3" w:rsidP="00FB74E3">
            <w:pPr>
              <w:widowControl w:val="0"/>
              <w:numPr>
                <w:ilvl w:val="0"/>
                <w:numId w:val="12"/>
              </w:numPr>
              <w:rPr>
                <w:rFonts w:ascii="Calibri" w:hAnsi="Calibri"/>
              </w:rPr>
            </w:pPr>
            <w:r>
              <w:rPr>
                <w:rFonts w:ascii="Calibri" w:hAnsi="Calibri"/>
              </w:rPr>
              <w:t>Students create video PSA’s and post  on the school website</w:t>
            </w:r>
          </w:p>
          <w:p w14:paraId="3452CFD3" w14:textId="77777777" w:rsidR="00FB74E3" w:rsidRDefault="00FB74E3" w:rsidP="00FB74E3">
            <w:pPr>
              <w:widowControl w:val="0"/>
              <w:numPr>
                <w:ilvl w:val="0"/>
                <w:numId w:val="12"/>
              </w:numPr>
              <w:rPr>
                <w:rFonts w:ascii="Calibri" w:hAnsi="Calibri"/>
              </w:rPr>
            </w:pPr>
            <w:r>
              <w:rPr>
                <w:rFonts w:ascii="Calibri" w:hAnsi="Calibri"/>
              </w:rPr>
              <w:t>Periodic visitation  and replacement of worn out posters</w:t>
            </w:r>
          </w:p>
          <w:p w14:paraId="67FB9C6E" w14:textId="77777777" w:rsidR="00FB74E3" w:rsidRDefault="00FB74E3" w:rsidP="00FB74E3">
            <w:pPr>
              <w:widowControl w:val="0"/>
              <w:numPr>
                <w:ilvl w:val="0"/>
                <w:numId w:val="12"/>
              </w:numPr>
              <w:rPr>
                <w:rFonts w:ascii="Calibri" w:hAnsi="Calibri"/>
              </w:rPr>
            </w:pPr>
            <w:r>
              <w:rPr>
                <w:rFonts w:ascii="Calibri" w:hAnsi="Calibri"/>
              </w:rPr>
              <w:t>Segregation of trash and recycling waste at home</w:t>
            </w:r>
          </w:p>
          <w:p w14:paraId="4DF99BEF" w14:textId="1141E966" w:rsidR="005F5D1B" w:rsidRPr="003C7081" w:rsidRDefault="00FB74E3" w:rsidP="00FB74E3">
            <w:pPr>
              <w:widowControl w:val="0"/>
              <w:numPr>
                <w:ilvl w:val="0"/>
                <w:numId w:val="12"/>
              </w:numPr>
              <w:rPr>
                <w:sz w:val="22"/>
                <w:szCs w:val="22"/>
              </w:rPr>
            </w:pPr>
            <w:r>
              <w:rPr>
                <w:rFonts w:ascii="Calibri" w:hAnsi="Calibri"/>
              </w:rPr>
              <w:t>Students  implement proper waste disposal on  campus and even in their own neighborhood</w:t>
            </w:r>
          </w:p>
        </w:tc>
        <w:tc>
          <w:tcPr>
            <w:tcW w:w="3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E00D98" w14:textId="4064338B" w:rsidR="005F5D1B" w:rsidRPr="003C7081" w:rsidRDefault="00C340ED" w:rsidP="2A3A100D">
            <w:pPr>
              <w:rPr>
                <w:sz w:val="22"/>
                <w:szCs w:val="22"/>
              </w:rPr>
            </w:pPr>
            <w:sdt>
              <w:sdtPr>
                <w:rPr>
                  <w:rFonts w:cs="Arial"/>
                  <w:sz w:val="22"/>
                  <w:szCs w:val="22"/>
                </w:rPr>
                <w:id w:val="1903952387"/>
                <w:placeholder>
                  <w:docPart w:val="E8702F47EAAE49A7B6DD4229198BA919"/>
                </w:placeholder>
                <w:showingPlcHdr/>
              </w:sdtPr>
              <w:sdtEndPr/>
              <w:sdtContent>
                <w:r w:rsidR="2A3A100D" w:rsidRPr="2A3A100D">
                  <w:rPr>
                    <w:rStyle w:val="PlaceholderText"/>
                    <w:color w:val="auto"/>
                  </w:rPr>
                  <w:t>Click or tap here to enter text.</w:t>
                </w:r>
              </w:sdtContent>
            </w:sdt>
          </w:p>
        </w:tc>
      </w:tr>
    </w:tbl>
    <w:p w14:paraId="3366AFAE" w14:textId="77777777" w:rsidR="0093350C" w:rsidRPr="0093350C" w:rsidRDefault="0093350C" w:rsidP="005F5D1B"/>
    <w:sectPr w:rsidR="0093350C" w:rsidRPr="0093350C" w:rsidSect="005F5D1B">
      <w:pgSz w:w="12240" w:h="15840"/>
      <w:pgMar w:top="1872" w:right="907" w:bottom="90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755F" w14:textId="77777777" w:rsidR="00C340ED" w:rsidRDefault="00C340ED" w:rsidP="0093350C">
      <w:pPr>
        <w:spacing w:after="0" w:line="240" w:lineRule="auto"/>
      </w:pPr>
      <w:r>
        <w:separator/>
      </w:r>
    </w:p>
  </w:endnote>
  <w:endnote w:type="continuationSeparator" w:id="0">
    <w:p w14:paraId="021BE822" w14:textId="77777777" w:rsidR="00C340ED" w:rsidRDefault="00C340ED" w:rsidP="0093350C">
      <w:pPr>
        <w:spacing w:after="0" w:line="240" w:lineRule="auto"/>
      </w:pPr>
      <w:r>
        <w:continuationSeparator/>
      </w:r>
    </w:p>
  </w:endnote>
  <w:endnote w:type="continuationNotice" w:id="1">
    <w:p w14:paraId="7129E457" w14:textId="77777777" w:rsidR="00C340ED" w:rsidRDefault="00C34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linGothic-BookCn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TCFranklinGothicStd-BkCd">
    <w:altName w:val="Calibri"/>
    <w:charset w:val="00"/>
    <w:family w:val="auto"/>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0824" w14:textId="77777777" w:rsidR="00B47A31" w:rsidRPr="008F0951" w:rsidRDefault="2A3A100D" w:rsidP="2A3A100D">
    <w:pPr>
      <w:pStyle w:val="Footer"/>
      <w:jc w:val="right"/>
      <w:rPr>
        <w:sz w:val="16"/>
        <w:szCs w:val="16"/>
      </w:rPr>
    </w:pPr>
    <w:r w:rsidRPr="2A3A100D">
      <w:rPr>
        <w:sz w:val="16"/>
        <w:szCs w:val="16"/>
      </w:rPr>
      <w:t>© 2017 Chesapeake Bay Foundation</w:t>
    </w:r>
  </w:p>
  <w:p w14:paraId="3643330A" w14:textId="77777777" w:rsidR="00B47A31" w:rsidRDefault="00B4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8D9F" w14:textId="789B1C11" w:rsidR="00B47A31" w:rsidRPr="008F0951" w:rsidRDefault="2A3A100D" w:rsidP="2A3A100D">
    <w:pPr>
      <w:pStyle w:val="Footer"/>
      <w:jc w:val="right"/>
      <w:rPr>
        <w:sz w:val="16"/>
        <w:szCs w:val="16"/>
      </w:rPr>
    </w:pPr>
    <w:r w:rsidRPr="2A3A100D">
      <w:rPr>
        <w:sz w:val="16"/>
        <w:szCs w:val="16"/>
      </w:rPr>
      <w:t>© 2017 Chesapeake Bay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1D3B3" w14:textId="77777777" w:rsidR="00C340ED" w:rsidRDefault="00C340ED" w:rsidP="0093350C">
      <w:pPr>
        <w:spacing w:after="0" w:line="240" w:lineRule="auto"/>
      </w:pPr>
      <w:r>
        <w:separator/>
      </w:r>
    </w:p>
  </w:footnote>
  <w:footnote w:type="continuationSeparator" w:id="0">
    <w:p w14:paraId="7E48BF13" w14:textId="77777777" w:rsidR="00C340ED" w:rsidRDefault="00C340ED" w:rsidP="0093350C">
      <w:pPr>
        <w:spacing w:after="0" w:line="240" w:lineRule="auto"/>
      </w:pPr>
      <w:r>
        <w:continuationSeparator/>
      </w:r>
    </w:p>
  </w:footnote>
  <w:footnote w:type="continuationNotice" w:id="1">
    <w:p w14:paraId="27CAA251" w14:textId="77777777" w:rsidR="00C340ED" w:rsidRDefault="00C340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5725" w14:textId="77777777" w:rsidR="00B47A31" w:rsidRDefault="00B47A31">
    <w:pPr>
      <w:pStyle w:val="Header"/>
    </w:pPr>
    <w:r>
      <w:rPr>
        <w:noProof/>
      </w:rPr>
      <w:drawing>
        <wp:anchor distT="0" distB="0" distL="114300" distR="114300" simplePos="0" relativeHeight="251658240" behindDoc="1" locked="1" layoutInCell="1" allowOverlap="1" wp14:anchorId="53EFEA13" wp14:editId="0AA8A167">
          <wp:simplePos x="0" y="0"/>
          <wp:positionH relativeFrom="page">
            <wp:posOffset>0</wp:posOffset>
          </wp:positionH>
          <wp:positionV relativeFrom="page">
            <wp:posOffset>0</wp:posOffset>
          </wp:positionV>
          <wp:extent cx="1828800" cy="115214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bugp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3645" w14:textId="77777777" w:rsidR="00B47A31" w:rsidRPr="0093350C" w:rsidRDefault="00B47A31" w:rsidP="0093350C">
    <w:pPr>
      <w:pStyle w:val="Header"/>
    </w:pPr>
    <w:r>
      <w:rPr>
        <w:noProof/>
      </w:rPr>
      <w:drawing>
        <wp:anchor distT="0" distB="0" distL="114300" distR="114300" simplePos="0" relativeHeight="251658241" behindDoc="1" locked="1" layoutInCell="1" allowOverlap="1" wp14:anchorId="61D9E0A7" wp14:editId="7E8C5615">
          <wp:simplePos x="0" y="0"/>
          <wp:positionH relativeFrom="page">
            <wp:posOffset>0</wp:posOffset>
          </wp:positionH>
          <wp:positionV relativeFrom="page">
            <wp:posOffset>0</wp:posOffset>
          </wp:positionV>
          <wp:extent cx="1554480" cy="245059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Mbug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450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D0FD" w14:textId="77777777" w:rsidR="00B47A31" w:rsidRDefault="00B47A31">
    <w:pPr>
      <w:pStyle w:val="Header"/>
    </w:pPr>
    <w:r>
      <w:rPr>
        <w:noProof/>
      </w:rPr>
      <w:drawing>
        <wp:anchor distT="0" distB="0" distL="114300" distR="114300" simplePos="0" relativeHeight="251658242" behindDoc="1" locked="1" layoutInCell="1" allowOverlap="1" wp14:anchorId="6D584715" wp14:editId="6EABF447">
          <wp:simplePos x="0" y="0"/>
          <wp:positionH relativeFrom="page">
            <wp:posOffset>0</wp:posOffset>
          </wp:positionH>
          <wp:positionV relativeFrom="page">
            <wp:posOffset>0</wp:posOffset>
          </wp:positionV>
          <wp:extent cx="1828800" cy="11521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bugp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1E1D" w14:textId="77777777" w:rsidR="00B47A31" w:rsidRDefault="00B47A31">
    <w:pPr>
      <w:pStyle w:val="Header"/>
    </w:pPr>
    <w:r>
      <w:rPr>
        <w:noProof/>
      </w:rPr>
      <w:drawing>
        <wp:anchor distT="0" distB="0" distL="114300" distR="114300" simplePos="0" relativeHeight="251658243" behindDoc="1" locked="1" layoutInCell="1" allowOverlap="1" wp14:anchorId="5CBAA6F2" wp14:editId="7FA385AD">
          <wp:simplePos x="0" y="0"/>
          <wp:positionH relativeFrom="page">
            <wp:posOffset>0</wp:posOffset>
          </wp:positionH>
          <wp:positionV relativeFrom="page">
            <wp:posOffset>0</wp:posOffset>
          </wp:positionV>
          <wp:extent cx="1828800" cy="11521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bugp1.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7FE"/>
    <w:multiLevelType w:val="hybridMultilevel"/>
    <w:tmpl w:val="70DE686C"/>
    <w:lvl w:ilvl="0" w:tplc="5E24FB50">
      <w:start w:val="1"/>
      <w:numFmt w:val="bullet"/>
      <w:lvlText w:val=""/>
      <w:lvlJc w:val="left"/>
      <w:pPr>
        <w:ind w:left="720" w:hanging="360"/>
      </w:pPr>
      <w:rPr>
        <w:rFonts w:ascii="Symbol" w:hAnsi="Symbol" w:hint="default"/>
      </w:rPr>
    </w:lvl>
    <w:lvl w:ilvl="1" w:tplc="F2F2C1F8">
      <w:start w:val="1"/>
      <w:numFmt w:val="bullet"/>
      <w:lvlText w:val="o"/>
      <w:lvlJc w:val="left"/>
      <w:pPr>
        <w:ind w:left="1440" w:hanging="360"/>
      </w:pPr>
      <w:rPr>
        <w:rFonts w:ascii="Courier New" w:hAnsi="Courier New" w:hint="default"/>
      </w:rPr>
    </w:lvl>
    <w:lvl w:ilvl="2" w:tplc="C8588908">
      <w:start w:val="1"/>
      <w:numFmt w:val="bullet"/>
      <w:lvlText w:val=""/>
      <w:lvlJc w:val="left"/>
      <w:pPr>
        <w:ind w:left="2160" w:hanging="360"/>
      </w:pPr>
      <w:rPr>
        <w:rFonts w:ascii="Wingdings" w:hAnsi="Wingdings" w:hint="default"/>
      </w:rPr>
    </w:lvl>
    <w:lvl w:ilvl="3" w:tplc="A0E8776C">
      <w:start w:val="1"/>
      <w:numFmt w:val="bullet"/>
      <w:lvlText w:val=""/>
      <w:lvlJc w:val="left"/>
      <w:pPr>
        <w:ind w:left="2880" w:hanging="360"/>
      </w:pPr>
      <w:rPr>
        <w:rFonts w:ascii="Symbol" w:hAnsi="Symbol" w:hint="default"/>
      </w:rPr>
    </w:lvl>
    <w:lvl w:ilvl="4" w:tplc="F1666ED0">
      <w:start w:val="1"/>
      <w:numFmt w:val="bullet"/>
      <w:lvlText w:val="o"/>
      <w:lvlJc w:val="left"/>
      <w:pPr>
        <w:ind w:left="3600" w:hanging="360"/>
      </w:pPr>
      <w:rPr>
        <w:rFonts w:ascii="Courier New" w:hAnsi="Courier New" w:hint="default"/>
      </w:rPr>
    </w:lvl>
    <w:lvl w:ilvl="5" w:tplc="A1C6BB46">
      <w:start w:val="1"/>
      <w:numFmt w:val="bullet"/>
      <w:lvlText w:val=""/>
      <w:lvlJc w:val="left"/>
      <w:pPr>
        <w:ind w:left="4320" w:hanging="360"/>
      </w:pPr>
      <w:rPr>
        <w:rFonts w:ascii="Wingdings" w:hAnsi="Wingdings" w:hint="default"/>
      </w:rPr>
    </w:lvl>
    <w:lvl w:ilvl="6" w:tplc="DBC6C736">
      <w:start w:val="1"/>
      <w:numFmt w:val="bullet"/>
      <w:lvlText w:val=""/>
      <w:lvlJc w:val="left"/>
      <w:pPr>
        <w:ind w:left="5040" w:hanging="360"/>
      </w:pPr>
      <w:rPr>
        <w:rFonts w:ascii="Symbol" w:hAnsi="Symbol" w:hint="default"/>
      </w:rPr>
    </w:lvl>
    <w:lvl w:ilvl="7" w:tplc="E9C270CA">
      <w:start w:val="1"/>
      <w:numFmt w:val="bullet"/>
      <w:lvlText w:val="o"/>
      <w:lvlJc w:val="left"/>
      <w:pPr>
        <w:ind w:left="5760" w:hanging="360"/>
      </w:pPr>
      <w:rPr>
        <w:rFonts w:ascii="Courier New" w:hAnsi="Courier New" w:hint="default"/>
      </w:rPr>
    </w:lvl>
    <w:lvl w:ilvl="8" w:tplc="97C866A6">
      <w:start w:val="1"/>
      <w:numFmt w:val="bullet"/>
      <w:lvlText w:val=""/>
      <w:lvlJc w:val="left"/>
      <w:pPr>
        <w:ind w:left="6480" w:hanging="360"/>
      </w:pPr>
      <w:rPr>
        <w:rFonts w:ascii="Wingdings" w:hAnsi="Wingdings" w:hint="default"/>
      </w:rPr>
    </w:lvl>
  </w:abstractNum>
  <w:abstractNum w:abstractNumId="1" w15:restartNumberingAfterBreak="0">
    <w:nsid w:val="166558C8"/>
    <w:multiLevelType w:val="hybridMultilevel"/>
    <w:tmpl w:val="CCA6A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04E52"/>
    <w:multiLevelType w:val="hybridMultilevel"/>
    <w:tmpl w:val="2E1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142"/>
    <w:multiLevelType w:val="hybridMultilevel"/>
    <w:tmpl w:val="216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1695"/>
    <w:multiLevelType w:val="hybridMultilevel"/>
    <w:tmpl w:val="EF5EB230"/>
    <w:lvl w:ilvl="0" w:tplc="499E9520">
      <w:start w:val="1"/>
      <w:numFmt w:val="bullet"/>
      <w:lvlText w:val=""/>
      <w:lvlJc w:val="left"/>
      <w:pPr>
        <w:ind w:left="720" w:hanging="360"/>
      </w:pPr>
      <w:rPr>
        <w:rFonts w:ascii="Symbol" w:hAnsi="Symbol" w:hint="default"/>
      </w:rPr>
    </w:lvl>
    <w:lvl w:ilvl="1" w:tplc="55B6802C">
      <w:start w:val="1"/>
      <w:numFmt w:val="bullet"/>
      <w:lvlText w:val="o"/>
      <w:lvlJc w:val="left"/>
      <w:pPr>
        <w:ind w:left="1440" w:hanging="360"/>
      </w:pPr>
      <w:rPr>
        <w:rFonts w:ascii="Courier New" w:hAnsi="Courier New" w:hint="default"/>
      </w:rPr>
    </w:lvl>
    <w:lvl w:ilvl="2" w:tplc="995869AC">
      <w:start w:val="1"/>
      <w:numFmt w:val="bullet"/>
      <w:lvlText w:val=""/>
      <w:lvlJc w:val="left"/>
      <w:pPr>
        <w:ind w:left="2160" w:hanging="360"/>
      </w:pPr>
      <w:rPr>
        <w:rFonts w:ascii="Wingdings" w:hAnsi="Wingdings" w:hint="default"/>
      </w:rPr>
    </w:lvl>
    <w:lvl w:ilvl="3" w:tplc="8A10F54A">
      <w:start w:val="1"/>
      <w:numFmt w:val="bullet"/>
      <w:lvlText w:val=""/>
      <w:lvlJc w:val="left"/>
      <w:pPr>
        <w:ind w:left="2880" w:hanging="360"/>
      </w:pPr>
      <w:rPr>
        <w:rFonts w:ascii="Symbol" w:hAnsi="Symbol" w:hint="default"/>
      </w:rPr>
    </w:lvl>
    <w:lvl w:ilvl="4" w:tplc="A4CEF046">
      <w:start w:val="1"/>
      <w:numFmt w:val="bullet"/>
      <w:lvlText w:val="o"/>
      <w:lvlJc w:val="left"/>
      <w:pPr>
        <w:ind w:left="3600" w:hanging="360"/>
      </w:pPr>
      <w:rPr>
        <w:rFonts w:ascii="Courier New" w:hAnsi="Courier New" w:hint="default"/>
      </w:rPr>
    </w:lvl>
    <w:lvl w:ilvl="5" w:tplc="452400DC">
      <w:start w:val="1"/>
      <w:numFmt w:val="bullet"/>
      <w:lvlText w:val=""/>
      <w:lvlJc w:val="left"/>
      <w:pPr>
        <w:ind w:left="4320" w:hanging="360"/>
      </w:pPr>
      <w:rPr>
        <w:rFonts w:ascii="Wingdings" w:hAnsi="Wingdings" w:hint="default"/>
      </w:rPr>
    </w:lvl>
    <w:lvl w:ilvl="6" w:tplc="542EFA30">
      <w:start w:val="1"/>
      <w:numFmt w:val="bullet"/>
      <w:lvlText w:val=""/>
      <w:lvlJc w:val="left"/>
      <w:pPr>
        <w:ind w:left="5040" w:hanging="360"/>
      </w:pPr>
      <w:rPr>
        <w:rFonts w:ascii="Symbol" w:hAnsi="Symbol" w:hint="default"/>
      </w:rPr>
    </w:lvl>
    <w:lvl w:ilvl="7" w:tplc="CCEACAC4">
      <w:start w:val="1"/>
      <w:numFmt w:val="bullet"/>
      <w:lvlText w:val="o"/>
      <w:lvlJc w:val="left"/>
      <w:pPr>
        <w:ind w:left="5760" w:hanging="360"/>
      </w:pPr>
      <w:rPr>
        <w:rFonts w:ascii="Courier New" w:hAnsi="Courier New" w:hint="default"/>
      </w:rPr>
    </w:lvl>
    <w:lvl w:ilvl="8" w:tplc="5A803368">
      <w:start w:val="1"/>
      <w:numFmt w:val="bullet"/>
      <w:lvlText w:val=""/>
      <w:lvlJc w:val="left"/>
      <w:pPr>
        <w:ind w:left="6480" w:hanging="360"/>
      </w:pPr>
      <w:rPr>
        <w:rFonts w:ascii="Wingdings" w:hAnsi="Wingdings" w:hint="default"/>
      </w:rPr>
    </w:lvl>
  </w:abstractNum>
  <w:abstractNum w:abstractNumId="5" w15:restartNumberingAfterBreak="0">
    <w:nsid w:val="2D3A533F"/>
    <w:multiLevelType w:val="hybridMultilevel"/>
    <w:tmpl w:val="AE9E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1DBC"/>
    <w:multiLevelType w:val="hybridMultilevel"/>
    <w:tmpl w:val="F8BA9924"/>
    <w:lvl w:ilvl="0" w:tplc="8AB49756">
      <w:start w:val="1"/>
      <w:numFmt w:val="bullet"/>
      <w:lvlText w:val=""/>
      <w:lvlJc w:val="left"/>
      <w:pPr>
        <w:ind w:left="720" w:hanging="360"/>
      </w:pPr>
      <w:rPr>
        <w:rFonts w:ascii="Symbol" w:hAnsi="Symbol" w:hint="default"/>
      </w:rPr>
    </w:lvl>
    <w:lvl w:ilvl="1" w:tplc="3BFCC6DC">
      <w:start w:val="1"/>
      <w:numFmt w:val="bullet"/>
      <w:lvlText w:val="o"/>
      <w:lvlJc w:val="left"/>
      <w:pPr>
        <w:ind w:left="1440" w:hanging="360"/>
      </w:pPr>
      <w:rPr>
        <w:rFonts w:ascii="Courier New" w:hAnsi="Courier New" w:hint="default"/>
      </w:rPr>
    </w:lvl>
    <w:lvl w:ilvl="2" w:tplc="5E7E74BA">
      <w:start w:val="1"/>
      <w:numFmt w:val="bullet"/>
      <w:lvlText w:val=""/>
      <w:lvlJc w:val="left"/>
      <w:pPr>
        <w:ind w:left="2160" w:hanging="360"/>
      </w:pPr>
      <w:rPr>
        <w:rFonts w:ascii="Wingdings" w:hAnsi="Wingdings" w:hint="default"/>
      </w:rPr>
    </w:lvl>
    <w:lvl w:ilvl="3" w:tplc="8EE2D8D4">
      <w:start w:val="1"/>
      <w:numFmt w:val="bullet"/>
      <w:lvlText w:val=""/>
      <w:lvlJc w:val="left"/>
      <w:pPr>
        <w:ind w:left="2880" w:hanging="360"/>
      </w:pPr>
      <w:rPr>
        <w:rFonts w:ascii="Symbol" w:hAnsi="Symbol" w:hint="default"/>
      </w:rPr>
    </w:lvl>
    <w:lvl w:ilvl="4" w:tplc="DD36FF22">
      <w:start w:val="1"/>
      <w:numFmt w:val="bullet"/>
      <w:lvlText w:val="o"/>
      <w:lvlJc w:val="left"/>
      <w:pPr>
        <w:ind w:left="3600" w:hanging="360"/>
      </w:pPr>
      <w:rPr>
        <w:rFonts w:ascii="Courier New" w:hAnsi="Courier New" w:hint="default"/>
      </w:rPr>
    </w:lvl>
    <w:lvl w:ilvl="5" w:tplc="512ED700">
      <w:start w:val="1"/>
      <w:numFmt w:val="bullet"/>
      <w:lvlText w:val=""/>
      <w:lvlJc w:val="left"/>
      <w:pPr>
        <w:ind w:left="4320" w:hanging="360"/>
      </w:pPr>
      <w:rPr>
        <w:rFonts w:ascii="Wingdings" w:hAnsi="Wingdings" w:hint="default"/>
      </w:rPr>
    </w:lvl>
    <w:lvl w:ilvl="6" w:tplc="AE021F30">
      <w:start w:val="1"/>
      <w:numFmt w:val="bullet"/>
      <w:lvlText w:val=""/>
      <w:lvlJc w:val="left"/>
      <w:pPr>
        <w:ind w:left="5040" w:hanging="360"/>
      </w:pPr>
      <w:rPr>
        <w:rFonts w:ascii="Symbol" w:hAnsi="Symbol" w:hint="default"/>
      </w:rPr>
    </w:lvl>
    <w:lvl w:ilvl="7" w:tplc="EF8A0952">
      <w:start w:val="1"/>
      <w:numFmt w:val="bullet"/>
      <w:lvlText w:val="o"/>
      <w:lvlJc w:val="left"/>
      <w:pPr>
        <w:ind w:left="5760" w:hanging="360"/>
      </w:pPr>
      <w:rPr>
        <w:rFonts w:ascii="Courier New" w:hAnsi="Courier New" w:hint="default"/>
      </w:rPr>
    </w:lvl>
    <w:lvl w:ilvl="8" w:tplc="E39ED83C">
      <w:start w:val="1"/>
      <w:numFmt w:val="bullet"/>
      <w:lvlText w:val=""/>
      <w:lvlJc w:val="left"/>
      <w:pPr>
        <w:ind w:left="6480" w:hanging="360"/>
      </w:pPr>
      <w:rPr>
        <w:rFonts w:ascii="Wingdings" w:hAnsi="Wingdings" w:hint="default"/>
      </w:rPr>
    </w:lvl>
  </w:abstractNum>
  <w:abstractNum w:abstractNumId="7" w15:restartNumberingAfterBreak="0">
    <w:nsid w:val="32EA724B"/>
    <w:multiLevelType w:val="hybridMultilevel"/>
    <w:tmpl w:val="F4A6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2483B"/>
    <w:multiLevelType w:val="hybridMultilevel"/>
    <w:tmpl w:val="ED92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3A4"/>
    <w:multiLevelType w:val="multilevel"/>
    <w:tmpl w:val="73E460A2"/>
    <w:lvl w:ilvl="0">
      <w:start w:val="1"/>
      <w:numFmt w:val="bullet"/>
      <w:lvlText w:val=""/>
      <w:lvlJc w:val="left"/>
      <w:pPr>
        <w:ind w:left="0" w:firstLine="0"/>
      </w:pPr>
      <w:rPr>
        <w:rFonts w:ascii="Symbol" w:hAnsi="Symbol" w:hint="default"/>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10" w15:restartNumberingAfterBreak="0">
    <w:nsid w:val="4B507102"/>
    <w:multiLevelType w:val="hybridMultilevel"/>
    <w:tmpl w:val="796224E0"/>
    <w:lvl w:ilvl="0" w:tplc="04A80DC0">
      <w:start w:val="1"/>
      <w:numFmt w:val="bullet"/>
      <w:pStyle w:val="Ne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61A95"/>
    <w:multiLevelType w:val="hybridMultilevel"/>
    <w:tmpl w:val="47C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83EB0"/>
    <w:multiLevelType w:val="hybridMultilevel"/>
    <w:tmpl w:val="B25E4E98"/>
    <w:lvl w:ilvl="0" w:tplc="2BEED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8B337E"/>
    <w:multiLevelType w:val="hybridMultilevel"/>
    <w:tmpl w:val="220EE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64890"/>
    <w:multiLevelType w:val="hybridMultilevel"/>
    <w:tmpl w:val="0CF42B4A"/>
    <w:lvl w:ilvl="0" w:tplc="2A962980">
      <w:start w:val="1"/>
      <w:numFmt w:val="bullet"/>
      <w:lvlText w:val=""/>
      <w:lvlJc w:val="left"/>
      <w:pPr>
        <w:ind w:left="720" w:hanging="360"/>
      </w:pPr>
      <w:rPr>
        <w:rFonts w:ascii="Symbol" w:hAnsi="Symbol" w:hint="default"/>
      </w:rPr>
    </w:lvl>
    <w:lvl w:ilvl="1" w:tplc="649E9452">
      <w:start w:val="1"/>
      <w:numFmt w:val="bullet"/>
      <w:lvlText w:val="o"/>
      <w:lvlJc w:val="left"/>
      <w:pPr>
        <w:ind w:left="1440" w:hanging="360"/>
      </w:pPr>
      <w:rPr>
        <w:rFonts w:ascii="Courier New" w:hAnsi="Courier New" w:hint="default"/>
      </w:rPr>
    </w:lvl>
    <w:lvl w:ilvl="2" w:tplc="9CB8D9C2">
      <w:start w:val="1"/>
      <w:numFmt w:val="bullet"/>
      <w:lvlText w:val=""/>
      <w:lvlJc w:val="left"/>
      <w:pPr>
        <w:ind w:left="2160" w:hanging="360"/>
      </w:pPr>
      <w:rPr>
        <w:rFonts w:ascii="Wingdings" w:hAnsi="Wingdings" w:hint="default"/>
      </w:rPr>
    </w:lvl>
    <w:lvl w:ilvl="3" w:tplc="9C669F7A">
      <w:start w:val="1"/>
      <w:numFmt w:val="bullet"/>
      <w:lvlText w:val=""/>
      <w:lvlJc w:val="left"/>
      <w:pPr>
        <w:ind w:left="2880" w:hanging="360"/>
      </w:pPr>
      <w:rPr>
        <w:rFonts w:ascii="Symbol" w:hAnsi="Symbol" w:hint="default"/>
      </w:rPr>
    </w:lvl>
    <w:lvl w:ilvl="4" w:tplc="B78AB47E">
      <w:start w:val="1"/>
      <w:numFmt w:val="bullet"/>
      <w:lvlText w:val="o"/>
      <w:lvlJc w:val="left"/>
      <w:pPr>
        <w:ind w:left="3600" w:hanging="360"/>
      </w:pPr>
      <w:rPr>
        <w:rFonts w:ascii="Courier New" w:hAnsi="Courier New" w:hint="default"/>
      </w:rPr>
    </w:lvl>
    <w:lvl w:ilvl="5" w:tplc="EEB07E96">
      <w:start w:val="1"/>
      <w:numFmt w:val="bullet"/>
      <w:lvlText w:val=""/>
      <w:lvlJc w:val="left"/>
      <w:pPr>
        <w:ind w:left="4320" w:hanging="360"/>
      </w:pPr>
      <w:rPr>
        <w:rFonts w:ascii="Wingdings" w:hAnsi="Wingdings" w:hint="default"/>
      </w:rPr>
    </w:lvl>
    <w:lvl w:ilvl="6" w:tplc="AB0EB26E">
      <w:start w:val="1"/>
      <w:numFmt w:val="bullet"/>
      <w:lvlText w:val=""/>
      <w:lvlJc w:val="left"/>
      <w:pPr>
        <w:ind w:left="5040" w:hanging="360"/>
      </w:pPr>
      <w:rPr>
        <w:rFonts w:ascii="Symbol" w:hAnsi="Symbol" w:hint="default"/>
      </w:rPr>
    </w:lvl>
    <w:lvl w:ilvl="7" w:tplc="D0980406">
      <w:start w:val="1"/>
      <w:numFmt w:val="bullet"/>
      <w:lvlText w:val="o"/>
      <w:lvlJc w:val="left"/>
      <w:pPr>
        <w:ind w:left="5760" w:hanging="360"/>
      </w:pPr>
      <w:rPr>
        <w:rFonts w:ascii="Courier New" w:hAnsi="Courier New" w:hint="default"/>
      </w:rPr>
    </w:lvl>
    <w:lvl w:ilvl="8" w:tplc="A32EB4C2">
      <w:start w:val="1"/>
      <w:numFmt w:val="bullet"/>
      <w:lvlText w:val=""/>
      <w:lvlJc w:val="left"/>
      <w:pPr>
        <w:ind w:left="6480" w:hanging="360"/>
      </w:pPr>
      <w:rPr>
        <w:rFonts w:ascii="Wingdings" w:hAnsi="Wingdings" w:hint="default"/>
      </w:rPr>
    </w:lvl>
  </w:abstractNum>
  <w:abstractNum w:abstractNumId="15" w15:restartNumberingAfterBreak="0">
    <w:nsid w:val="69DB384A"/>
    <w:multiLevelType w:val="multilevel"/>
    <w:tmpl w:val="420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177C6"/>
    <w:multiLevelType w:val="hybridMultilevel"/>
    <w:tmpl w:val="7B4C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262C1"/>
    <w:multiLevelType w:val="hybridMultilevel"/>
    <w:tmpl w:val="8E84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6"/>
  </w:num>
  <w:num w:numId="4">
    <w:abstractNumId w:val="4"/>
  </w:num>
  <w:num w:numId="5">
    <w:abstractNumId w:val="10"/>
  </w:num>
  <w:num w:numId="6">
    <w:abstractNumId w:val="10"/>
  </w:num>
  <w:num w:numId="7">
    <w:abstractNumId w:val="10"/>
  </w:num>
  <w:num w:numId="8">
    <w:abstractNumId w:val="11"/>
  </w:num>
  <w:num w:numId="9">
    <w:abstractNumId w:val="15"/>
  </w:num>
  <w:num w:numId="10">
    <w:abstractNumId w:val="16"/>
  </w:num>
  <w:num w:numId="11">
    <w:abstractNumId w:val="2"/>
  </w:num>
  <w:num w:numId="12">
    <w:abstractNumId w:val="8"/>
  </w:num>
  <w:num w:numId="13">
    <w:abstractNumId w:val="9"/>
  </w:num>
  <w:num w:numId="14">
    <w:abstractNumId w:val="3"/>
  </w:num>
  <w:num w:numId="15">
    <w:abstractNumId w:val="17"/>
  </w:num>
  <w:num w:numId="16">
    <w:abstractNumId w:val="7"/>
  </w:num>
  <w:num w:numId="17">
    <w:abstractNumId w:val="1"/>
  </w:num>
  <w:num w:numId="18">
    <w:abstractNumId w:val="1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0C"/>
    <w:rsid w:val="00020339"/>
    <w:rsid w:val="00027B4C"/>
    <w:rsid w:val="00045DFC"/>
    <w:rsid w:val="00080142"/>
    <w:rsid w:val="000B3930"/>
    <w:rsid w:val="000E3781"/>
    <w:rsid w:val="00111AC3"/>
    <w:rsid w:val="00182E24"/>
    <w:rsid w:val="001C16CD"/>
    <w:rsid w:val="00281605"/>
    <w:rsid w:val="003240D6"/>
    <w:rsid w:val="003376AC"/>
    <w:rsid w:val="003B05F7"/>
    <w:rsid w:val="003C7081"/>
    <w:rsid w:val="00412FFE"/>
    <w:rsid w:val="00495C2E"/>
    <w:rsid w:val="00571BF9"/>
    <w:rsid w:val="00580457"/>
    <w:rsid w:val="005830F4"/>
    <w:rsid w:val="005F5D1B"/>
    <w:rsid w:val="00647CF6"/>
    <w:rsid w:val="00665A3C"/>
    <w:rsid w:val="00687975"/>
    <w:rsid w:val="00706FCD"/>
    <w:rsid w:val="008007E0"/>
    <w:rsid w:val="008404E8"/>
    <w:rsid w:val="008D7B53"/>
    <w:rsid w:val="008F05DA"/>
    <w:rsid w:val="008F0951"/>
    <w:rsid w:val="0093350C"/>
    <w:rsid w:val="009E1F61"/>
    <w:rsid w:val="00A35289"/>
    <w:rsid w:val="00A43628"/>
    <w:rsid w:val="00AB3FD9"/>
    <w:rsid w:val="00B4260A"/>
    <w:rsid w:val="00B47A31"/>
    <w:rsid w:val="00B56493"/>
    <w:rsid w:val="00C340ED"/>
    <w:rsid w:val="00C3701F"/>
    <w:rsid w:val="00CD5165"/>
    <w:rsid w:val="00D267D0"/>
    <w:rsid w:val="00D35708"/>
    <w:rsid w:val="00DE24E0"/>
    <w:rsid w:val="00E62C5E"/>
    <w:rsid w:val="00EB73CA"/>
    <w:rsid w:val="00EE118A"/>
    <w:rsid w:val="00EF1DD6"/>
    <w:rsid w:val="00F90F33"/>
    <w:rsid w:val="00FB74E3"/>
    <w:rsid w:val="2A3A100D"/>
    <w:rsid w:val="4C7C5FFC"/>
    <w:rsid w:val="4D138AE3"/>
    <w:rsid w:val="5270E0F8"/>
    <w:rsid w:val="65727897"/>
    <w:rsid w:val="72A36C90"/>
    <w:rsid w:val="7C727ADF"/>
    <w:rsid w:val="7EA28C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67A7"/>
  <w15:chartTrackingRefBased/>
  <w15:docId w15:val="{28F41537-4A12-4694-90CA-8CBE3B5E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FCD"/>
  </w:style>
  <w:style w:type="paragraph" w:styleId="Heading1">
    <w:name w:val="heading 1"/>
    <w:basedOn w:val="Normal"/>
    <w:next w:val="Normal"/>
    <w:link w:val="Heading1Char"/>
    <w:uiPriority w:val="9"/>
    <w:qFormat/>
    <w:rsid w:val="00706FC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7"/>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sz w:val="22"/>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706FCD"/>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933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0C"/>
  </w:style>
  <w:style w:type="paragraph" w:styleId="Footer">
    <w:name w:val="footer"/>
    <w:basedOn w:val="Normal"/>
    <w:link w:val="FooterChar"/>
    <w:uiPriority w:val="99"/>
    <w:unhideWhenUsed/>
    <w:rsid w:val="00933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0C"/>
  </w:style>
  <w:style w:type="paragraph" w:customStyle="1" w:styleId="PlanningDocHeader">
    <w:name w:val="PlanningDocHeader"/>
    <w:qFormat/>
    <w:rsid w:val="0093350C"/>
    <w:pPr>
      <w:ind w:left="1620"/>
    </w:pPr>
    <w:rPr>
      <w:b/>
      <w:spacing w:val="-20"/>
      <w:sz w:val="48"/>
      <w:szCs w:val="48"/>
    </w:rPr>
  </w:style>
  <w:style w:type="table" w:styleId="TableGrid">
    <w:name w:val="Table Grid"/>
    <w:basedOn w:val="TableNormal"/>
    <w:uiPriority w:val="39"/>
    <w:rsid w:val="0093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3350C"/>
    <w:pPr>
      <w:widowControl w:val="0"/>
      <w:suppressAutoHyphens/>
      <w:autoSpaceDE w:val="0"/>
      <w:autoSpaceDN w:val="0"/>
      <w:adjustRightInd w:val="0"/>
      <w:spacing w:after="0" w:line="270" w:lineRule="atLeast"/>
      <w:textAlignment w:val="center"/>
    </w:pPr>
    <w:rPr>
      <w:rFonts w:ascii="FranklinGothic-BookCnd" w:hAnsi="FranklinGothic-BookCnd" w:cs="FranklinGothic-BookCnd"/>
      <w:color w:val="000000"/>
    </w:rPr>
  </w:style>
  <w:style w:type="paragraph" w:customStyle="1" w:styleId="CellDescription">
    <w:name w:val="Cell Description"/>
    <w:qFormat/>
    <w:rsid w:val="003C7081"/>
    <w:pPr>
      <w:spacing w:after="240" w:line="240" w:lineRule="auto"/>
    </w:pPr>
    <w:rPr>
      <w:rFonts w:cs="Arial"/>
      <w:color w:val="7F7F7F" w:themeColor="text1" w:themeTint="80"/>
      <w:sz w:val="18"/>
      <w:szCs w:val="18"/>
    </w:rPr>
  </w:style>
  <w:style w:type="paragraph" w:customStyle="1" w:styleId="CellHeaderCurr">
    <w:name w:val="CellHeader Curr"/>
    <w:basedOn w:val="BasicParagraph"/>
    <w:qFormat/>
    <w:rsid w:val="003C7081"/>
    <w:pPr>
      <w:spacing w:line="240" w:lineRule="auto"/>
    </w:pPr>
    <w:rPr>
      <w:rFonts w:ascii="Arial" w:hAnsi="Arial" w:cs="Arial"/>
      <w:b/>
      <w:color w:val="1177B8"/>
    </w:rPr>
  </w:style>
  <w:style w:type="character" w:styleId="PlaceholderText">
    <w:name w:val="Placeholder Text"/>
    <w:basedOn w:val="DefaultParagraphFont"/>
    <w:uiPriority w:val="99"/>
    <w:semiHidden/>
    <w:rsid w:val="00080142"/>
    <w:rPr>
      <w:color w:val="808080"/>
    </w:rPr>
  </w:style>
  <w:style w:type="character" w:styleId="CommentReference">
    <w:name w:val="annotation reference"/>
    <w:basedOn w:val="DefaultParagraphFont"/>
    <w:uiPriority w:val="99"/>
    <w:semiHidden/>
    <w:unhideWhenUsed/>
    <w:rsid w:val="00687975"/>
    <w:rPr>
      <w:sz w:val="16"/>
      <w:szCs w:val="16"/>
    </w:rPr>
  </w:style>
  <w:style w:type="paragraph" w:styleId="CommentText">
    <w:name w:val="annotation text"/>
    <w:basedOn w:val="Normal"/>
    <w:link w:val="CommentTextChar"/>
    <w:uiPriority w:val="99"/>
    <w:semiHidden/>
    <w:unhideWhenUsed/>
    <w:rsid w:val="00687975"/>
    <w:pPr>
      <w:spacing w:line="240" w:lineRule="auto"/>
    </w:pPr>
    <w:rPr>
      <w:sz w:val="20"/>
      <w:szCs w:val="20"/>
    </w:rPr>
  </w:style>
  <w:style w:type="character" w:customStyle="1" w:styleId="CommentTextChar">
    <w:name w:val="Comment Text Char"/>
    <w:basedOn w:val="DefaultParagraphFont"/>
    <w:link w:val="CommentText"/>
    <w:uiPriority w:val="99"/>
    <w:semiHidden/>
    <w:rsid w:val="00687975"/>
    <w:rPr>
      <w:sz w:val="20"/>
      <w:szCs w:val="20"/>
    </w:rPr>
  </w:style>
  <w:style w:type="paragraph" w:styleId="CommentSubject">
    <w:name w:val="annotation subject"/>
    <w:basedOn w:val="CommentText"/>
    <w:next w:val="CommentText"/>
    <w:link w:val="CommentSubjectChar"/>
    <w:uiPriority w:val="99"/>
    <w:semiHidden/>
    <w:unhideWhenUsed/>
    <w:rsid w:val="00687975"/>
    <w:rPr>
      <w:b/>
      <w:bCs/>
    </w:rPr>
  </w:style>
  <w:style w:type="character" w:customStyle="1" w:styleId="CommentSubjectChar">
    <w:name w:val="Comment Subject Char"/>
    <w:basedOn w:val="CommentTextChar"/>
    <w:link w:val="CommentSubject"/>
    <w:uiPriority w:val="99"/>
    <w:semiHidden/>
    <w:rsid w:val="00687975"/>
    <w:rPr>
      <w:b/>
      <w:bCs/>
      <w:sz w:val="20"/>
      <w:szCs w:val="20"/>
    </w:rPr>
  </w:style>
  <w:style w:type="paragraph" w:styleId="BalloonText">
    <w:name w:val="Balloon Text"/>
    <w:basedOn w:val="Normal"/>
    <w:link w:val="BalloonTextChar"/>
    <w:uiPriority w:val="99"/>
    <w:semiHidden/>
    <w:unhideWhenUsed/>
    <w:rsid w:val="0068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6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ABAB779-E7AC-40BA-BBC8-4C8F4EEF6F63}"/>
      </w:docPartPr>
      <w:docPartBody>
        <w:p w:rsidR="003B7111" w:rsidRDefault="00E03B75">
          <w:r w:rsidRPr="004335B4">
            <w:rPr>
              <w:rStyle w:val="PlaceholderText"/>
            </w:rPr>
            <w:t>Click or tap here to enter text.</w:t>
          </w:r>
        </w:p>
      </w:docPartBody>
    </w:docPart>
    <w:docPart>
      <w:docPartPr>
        <w:name w:val="7A71FDA7A3154234A822192F28FA1DBF"/>
        <w:category>
          <w:name w:val="General"/>
          <w:gallery w:val="placeholder"/>
        </w:category>
        <w:types>
          <w:type w:val="bbPlcHdr"/>
        </w:types>
        <w:behaviors>
          <w:behavior w:val="content"/>
        </w:behaviors>
        <w:guid w:val="{02618445-74C6-4FC9-AECC-23DD0864AF70}"/>
      </w:docPartPr>
      <w:docPartBody>
        <w:p w:rsidR="003B7111" w:rsidRDefault="00E03B75" w:rsidP="00E03B75">
          <w:pPr>
            <w:pStyle w:val="7A71FDA7A3154234A822192F28FA1DBF"/>
          </w:pPr>
          <w:r w:rsidRPr="004335B4">
            <w:rPr>
              <w:rStyle w:val="PlaceholderText"/>
            </w:rPr>
            <w:t>Click or tap here to enter text.</w:t>
          </w:r>
        </w:p>
      </w:docPartBody>
    </w:docPart>
    <w:docPart>
      <w:docPartPr>
        <w:name w:val="A0AA03E2C6FE4644984A54D78A1F20D6"/>
        <w:category>
          <w:name w:val="General"/>
          <w:gallery w:val="placeholder"/>
        </w:category>
        <w:types>
          <w:type w:val="bbPlcHdr"/>
        </w:types>
        <w:behaviors>
          <w:behavior w:val="content"/>
        </w:behaviors>
        <w:guid w:val="{EE741D23-C290-45F4-8B93-670287DEAB02}"/>
      </w:docPartPr>
      <w:docPartBody>
        <w:p w:rsidR="003B7111" w:rsidRDefault="00E03B75" w:rsidP="00E03B75">
          <w:pPr>
            <w:pStyle w:val="A0AA03E2C6FE4644984A54D78A1F20D6"/>
          </w:pPr>
          <w:r w:rsidRPr="004335B4">
            <w:rPr>
              <w:rStyle w:val="PlaceholderText"/>
            </w:rPr>
            <w:t>Click or tap here to enter text.</w:t>
          </w:r>
        </w:p>
      </w:docPartBody>
    </w:docPart>
    <w:docPart>
      <w:docPartPr>
        <w:name w:val="D3E0E0BA469B458881074D49393E7B2B"/>
        <w:category>
          <w:name w:val="General"/>
          <w:gallery w:val="placeholder"/>
        </w:category>
        <w:types>
          <w:type w:val="bbPlcHdr"/>
        </w:types>
        <w:behaviors>
          <w:behavior w:val="content"/>
        </w:behaviors>
        <w:guid w:val="{C17C825C-0206-4FDB-8A4B-02967766D417}"/>
      </w:docPartPr>
      <w:docPartBody>
        <w:p w:rsidR="003B7111" w:rsidRDefault="00E03B75" w:rsidP="00E03B75">
          <w:pPr>
            <w:pStyle w:val="D3E0E0BA469B458881074D49393E7B2B"/>
          </w:pPr>
          <w:r w:rsidRPr="004335B4">
            <w:rPr>
              <w:rStyle w:val="PlaceholderText"/>
            </w:rPr>
            <w:t>Click or tap here to enter text.</w:t>
          </w:r>
        </w:p>
      </w:docPartBody>
    </w:docPart>
    <w:docPart>
      <w:docPartPr>
        <w:name w:val="93992563E9A8451592E64699F27D87DE"/>
        <w:category>
          <w:name w:val="General"/>
          <w:gallery w:val="placeholder"/>
        </w:category>
        <w:types>
          <w:type w:val="bbPlcHdr"/>
        </w:types>
        <w:behaviors>
          <w:behavior w:val="content"/>
        </w:behaviors>
        <w:guid w:val="{9BFF020B-0091-4BF9-8089-82A0B278CCC1}"/>
      </w:docPartPr>
      <w:docPartBody>
        <w:p w:rsidR="003B7111" w:rsidRDefault="00E03B75" w:rsidP="00E03B75">
          <w:pPr>
            <w:pStyle w:val="93992563E9A8451592E64699F27D87DE"/>
          </w:pPr>
          <w:r w:rsidRPr="004335B4">
            <w:rPr>
              <w:rStyle w:val="PlaceholderText"/>
            </w:rPr>
            <w:t>Click or tap here to enter text.</w:t>
          </w:r>
        </w:p>
      </w:docPartBody>
    </w:docPart>
    <w:docPart>
      <w:docPartPr>
        <w:name w:val="1D12BBF7749545C588A1261CFDFBACBA"/>
        <w:category>
          <w:name w:val="General"/>
          <w:gallery w:val="placeholder"/>
        </w:category>
        <w:types>
          <w:type w:val="bbPlcHdr"/>
        </w:types>
        <w:behaviors>
          <w:behavior w:val="content"/>
        </w:behaviors>
        <w:guid w:val="{E51F77E5-80DE-4890-97EB-4C82D3497C03}"/>
      </w:docPartPr>
      <w:docPartBody>
        <w:p w:rsidR="003B7111" w:rsidRDefault="00E03B75" w:rsidP="00E03B75">
          <w:pPr>
            <w:pStyle w:val="1D12BBF7749545C588A1261CFDFBACBA"/>
          </w:pPr>
          <w:r w:rsidRPr="004335B4">
            <w:rPr>
              <w:rStyle w:val="PlaceholderText"/>
            </w:rPr>
            <w:t>Click or tap here to enter text.</w:t>
          </w:r>
        </w:p>
      </w:docPartBody>
    </w:docPart>
    <w:docPart>
      <w:docPartPr>
        <w:name w:val="D17BB9D31CFE47D1A529AFAD50496AA7"/>
        <w:category>
          <w:name w:val="General"/>
          <w:gallery w:val="placeholder"/>
        </w:category>
        <w:types>
          <w:type w:val="bbPlcHdr"/>
        </w:types>
        <w:behaviors>
          <w:behavior w:val="content"/>
        </w:behaviors>
        <w:guid w:val="{6856A474-FFB4-444A-8CF4-A307F195413D}"/>
      </w:docPartPr>
      <w:docPartBody>
        <w:p w:rsidR="003B7111" w:rsidRDefault="00E03B75" w:rsidP="00E03B75">
          <w:pPr>
            <w:pStyle w:val="D17BB9D31CFE47D1A529AFAD50496AA7"/>
          </w:pPr>
          <w:r w:rsidRPr="004335B4">
            <w:rPr>
              <w:rStyle w:val="PlaceholderText"/>
            </w:rPr>
            <w:t>Click or tap here to enter text.</w:t>
          </w:r>
        </w:p>
      </w:docPartBody>
    </w:docPart>
    <w:docPart>
      <w:docPartPr>
        <w:name w:val="F679FF1CF8D64FC183E8386C99F282CF"/>
        <w:category>
          <w:name w:val="General"/>
          <w:gallery w:val="placeholder"/>
        </w:category>
        <w:types>
          <w:type w:val="bbPlcHdr"/>
        </w:types>
        <w:behaviors>
          <w:behavior w:val="content"/>
        </w:behaviors>
        <w:guid w:val="{EB0F0B38-34DB-4F53-8873-B627D5FDA2B9}"/>
      </w:docPartPr>
      <w:docPartBody>
        <w:p w:rsidR="003B7111" w:rsidRDefault="00E03B75" w:rsidP="00E03B75">
          <w:pPr>
            <w:pStyle w:val="F679FF1CF8D64FC183E8386C99F282CF"/>
          </w:pPr>
          <w:r w:rsidRPr="004335B4">
            <w:rPr>
              <w:rStyle w:val="PlaceholderText"/>
            </w:rPr>
            <w:t>Click or tap here to enter text.</w:t>
          </w:r>
        </w:p>
      </w:docPartBody>
    </w:docPart>
    <w:docPart>
      <w:docPartPr>
        <w:name w:val="03434921C37A4BDF9FA00FE5B996270E"/>
        <w:category>
          <w:name w:val="General"/>
          <w:gallery w:val="placeholder"/>
        </w:category>
        <w:types>
          <w:type w:val="bbPlcHdr"/>
        </w:types>
        <w:behaviors>
          <w:behavior w:val="content"/>
        </w:behaviors>
        <w:guid w:val="{F27CC4D5-8C3A-4073-AD1F-5549A8D56B21}"/>
      </w:docPartPr>
      <w:docPartBody>
        <w:p w:rsidR="003B7111" w:rsidRDefault="00E03B75" w:rsidP="00E03B75">
          <w:pPr>
            <w:pStyle w:val="03434921C37A4BDF9FA00FE5B996270E"/>
          </w:pPr>
          <w:r w:rsidRPr="004335B4">
            <w:rPr>
              <w:rStyle w:val="PlaceholderText"/>
            </w:rPr>
            <w:t>Click or tap here to enter text.</w:t>
          </w:r>
        </w:p>
      </w:docPartBody>
    </w:docPart>
    <w:docPart>
      <w:docPartPr>
        <w:name w:val="2B8BB6186A2E4447A115F2A7465A5825"/>
        <w:category>
          <w:name w:val="General"/>
          <w:gallery w:val="placeholder"/>
        </w:category>
        <w:types>
          <w:type w:val="bbPlcHdr"/>
        </w:types>
        <w:behaviors>
          <w:behavior w:val="content"/>
        </w:behaviors>
        <w:guid w:val="{91FA4CB2-25C2-4AE5-B2B7-E53C9EA25315}"/>
      </w:docPartPr>
      <w:docPartBody>
        <w:p w:rsidR="003B7111" w:rsidRDefault="00E03B75" w:rsidP="00E03B75">
          <w:pPr>
            <w:pStyle w:val="2B8BB6186A2E4447A115F2A7465A5825"/>
          </w:pPr>
          <w:r w:rsidRPr="004335B4">
            <w:rPr>
              <w:rStyle w:val="PlaceholderText"/>
            </w:rPr>
            <w:t>Click or tap here to enter text.</w:t>
          </w:r>
        </w:p>
      </w:docPartBody>
    </w:docPart>
    <w:docPart>
      <w:docPartPr>
        <w:name w:val="2AB4BA3B46824E1DBFB78511D6B22289"/>
        <w:category>
          <w:name w:val="General"/>
          <w:gallery w:val="placeholder"/>
        </w:category>
        <w:types>
          <w:type w:val="bbPlcHdr"/>
        </w:types>
        <w:behaviors>
          <w:behavior w:val="content"/>
        </w:behaviors>
        <w:guid w:val="{6FDEF246-3E3E-4C9D-B1F8-AAD055C140C8}"/>
      </w:docPartPr>
      <w:docPartBody>
        <w:p w:rsidR="003B7111" w:rsidRDefault="00E03B75" w:rsidP="00E03B75">
          <w:pPr>
            <w:pStyle w:val="2AB4BA3B46824E1DBFB78511D6B22289"/>
          </w:pPr>
          <w:r w:rsidRPr="004335B4">
            <w:rPr>
              <w:rStyle w:val="PlaceholderText"/>
            </w:rPr>
            <w:t>Click or tap here to enter text.</w:t>
          </w:r>
        </w:p>
      </w:docPartBody>
    </w:docPart>
    <w:docPart>
      <w:docPartPr>
        <w:name w:val="E8702F47EAAE49A7B6DD4229198BA919"/>
        <w:category>
          <w:name w:val="General"/>
          <w:gallery w:val="placeholder"/>
        </w:category>
        <w:types>
          <w:type w:val="bbPlcHdr"/>
        </w:types>
        <w:behaviors>
          <w:behavior w:val="content"/>
        </w:behaviors>
        <w:guid w:val="{9AECAE81-92F9-4FF8-8772-1D1F56CE8283}"/>
      </w:docPartPr>
      <w:docPartBody>
        <w:p w:rsidR="003B7111" w:rsidRDefault="00E03B75" w:rsidP="00E03B75">
          <w:pPr>
            <w:pStyle w:val="E8702F47EAAE49A7B6DD4229198BA919"/>
          </w:pPr>
          <w:r w:rsidRPr="004335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linGothic-BookCn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TCFranklinGothicStd-BkCd">
    <w:altName w:val="Calibri"/>
    <w:charset w:val="00"/>
    <w:family w:val="auto"/>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75"/>
    <w:rsid w:val="000D6ED7"/>
    <w:rsid w:val="001C5DF4"/>
    <w:rsid w:val="0028317F"/>
    <w:rsid w:val="003B7111"/>
    <w:rsid w:val="00456EBF"/>
    <w:rsid w:val="005C09F5"/>
    <w:rsid w:val="005E5E2C"/>
    <w:rsid w:val="00707B7F"/>
    <w:rsid w:val="00902C47"/>
    <w:rsid w:val="00E03B75"/>
    <w:rsid w:val="00EA197B"/>
    <w:rsid w:val="00F830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B75"/>
    <w:rPr>
      <w:color w:val="808080"/>
    </w:rPr>
  </w:style>
  <w:style w:type="paragraph" w:customStyle="1" w:styleId="CC3ABE95FFDF4BE0951D42B3E877FF45">
    <w:name w:val="CC3ABE95FFDF4BE0951D42B3E877FF45"/>
    <w:rsid w:val="00E03B75"/>
  </w:style>
  <w:style w:type="paragraph" w:customStyle="1" w:styleId="7A71FDA7A3154234A822192F28FA1DBF">
    <w:name w:val="7A71FDA7A3154234A822192F28FA1DBF"/>
    <w:rsid w:val="00E03B75"/>
  </w:style>
  <w:style w:type="paragraph" w:customStyle="1" w:styleId="DD8BF43273E441409ADD6E4356B5AD5B">
    <w:name w:val="DD8BF43273E441409ADD6E4356B5AD5B"/>
    <w:rsid w:val="00E03B75"/>
  </w:style>
  <w:style w:type="paragraph" w:customStyle="1" w:styleId="2D0BA60ADA334CD3B7E333D34604681A">
    <w:name w:val="2D0BA60ADA334CD3B7E333D34604681A"/>
    <w:rsid w:val="00E03B75"/>
  </w:style>
  <w:style w:type="paragraph" w:customStyle="1" w:styleId="A0AA03E2C6FE4644984A54D78A1F20D6">
    <w:name w:val="A0AA03E2C6FE4644984A54D78A1F20D6"/>
    <w:rsid w:val="00E03B75"/>
  </w:style>
  <w:style w:type="paragraph" w:customStyle="1" w:styleId="91AF8A5205DE4238913865D08D707907">
    <w:name w:val="91AF8A5205DE4238913865D08D707907"/>
    <w:rsid w:val="00E03B75"/>
  </w:style>
  <w:style w:type="paragraph" w:customStyle="1" w:styleId="D3E0E0BA469B458881074D49393E7B2B">
    <w:name w:val="D3E0E0BA469B458881074D49393E7B2B"/>
    <w:rsid w:val="00E03B75"/>
  </w:style>
  <w:style w:type="paragraph" w:customStyle="1" w:styleId="93992563E9A8451592E64699F27D87DE">
    <w:name w:val="93992563E9A8451592E64699F27D87DE"/>
    <w:rsid w:val="00E03B75"/>
  </w:style>
  <w:style w:type="paragraph" w:customStyle="1" w:styleId="1D12BBF7749545C588A1261CFDFBACBA">
    <w:name w:val="1D12BBF7749545C588A1261CFDFBACBA"/>
    <w:rsid w:val="00E03B75"/>
  </w:style>
  <w:style w:type="paragraph" w:customStyle="1" w:styleId="F5F5BE5C436043F887116B5B632EE322">
    <w:name w:val="F5F5BE5C436043F887116B5B632EE322"/>
    <w:rsid w:val="00E03B75"/>
  </w:style>
  <w:style w:type="paragraph" w:customStyle="1" w:styleId="0B54FA806A244EA9A563AC8811D1036B">
    <w:name w:val="0B54FA806A244EA9A563AC8811D1036B"/>
    <w:rsid w:val="00E03B75"/>
  </w:style>
  <w:style w:type="paragraph" w:customStyle="1" w:styleId="D881F90EE79C439896CA12AE6DCB73C4">
    <w:name w:val="D881F90EE79C439896CA12AE6DCB73C4"/>
    <w:rsid w:val="00E03B75"/>
  </w:style>
  <w:style w:type="paragraph" w:customStyle="1" w:styleId="D17BB9D31CFE47D1A529AFAD50496AA7">
    <w:name w:val="D17BB9D31CFE47D1A529AFAD50496AA7"/>
    <w:rsid w:val="00E03B75"/>
  </w:style>
  <w:style w:type="paragraph" w:customStyle="1" w:styleId="C3817515541E4F4D8546BFC373E5F222">
    <w:name w:val="C3817515541E4F4D8546BFC373E5F222"/>
    <w:rsid w:val="00E03B75"/>
  </w:style>
  <w:style w:type="paragraph" w:customStyle="1" w:styleId="F679FF1CF8D64FC183E8386C99F282CF">
    <w:name w:val="F679FF1CF8D64FC183E8386C99F282CF"/>
    <w:rsid w:val="00E03B75"/>
  </w:style>
  <w:style w:type="paragraph" w:customStyle="1" w:styleId="073CBDE0F2854CD3BA25A104EFBCD5E2">
    <w:name w:val="073CBDE0F2854CD3BA25A104EFBCD5E2"/>
    <w:rsid w:val="00E03B75"/>
  </w:style>
  <w:style w:type="paragraph" w:customStyle="1" w:styleId="03434921C37A4BDF9FA00FE5B996270E">
    <w:name w:val="03434921C37A4BDF9FA00FE5B996270E"/>
    <w:rsid w:val="00E03B75"/>
  </w:style>
  <w:style w:type="paragraph" w:customStyle="1" w:styleId="2B8BB6186A2E4447A115F2A7465A5825">
    <w:name w:val="2B8BB6186A2E4447A115F2A7465A5825"/>
    <w:rsid w:val="00E03B75"/>
  </w:style>
  <w:style w:type="paragraph" w:customStyle="1" w:styleId="2AB4BA3B46824E1DBFB78511D6B22289">
    <w:name w:val="2AB4BA3B46824E1DBFB78511D6B22289"/>
    <w:rsid w:val="00E03B75"/>
  </w:style>
  <w:style w:type="paragraph" w:customStyle="1" w:styleId="1098AA49D02441098D33FC1E72DC15B4">
    <w:name w:val="1098AA49D02441098D33FC1E72DC15B4"/>
    <w:rsid w:val="00E03B75"/>
  </w:style>
  <w:style w:type="paragraph" w:customStyle="1" w:styleId="46E3FF62D6494C68BD6891E182E5C0CF">
    <w:name w:val="46E3FF62D6494C68BD6891E182E5C0CF"/>
    <w:rsid w:val="00E03B75"/>
  </w:style>
  <w:style w:type="paragraph" w:customStyle="1" w:styleId="E8702F47EAAE49A7B6DD4229198BA919">
    <w:name w:val="E8702F47EAAE49A7B6DD4229198BA919"/>
    <w:rsid w:val="00E03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C7815D97C2546A425E68296EFC56A" ma:contentTypeVersion="6" ma:contentTypeDescription="Create a new document." ma:contentTypeScope="" ma:versionID="734140339f358c91a43e685660e3d632">
  <xsd:schema xmlns:xsd="http://www.w3.org/2001/XMLSchema" xmlns:xs="http://www.w3.org/2001/XMLSchema" xmlns:p="http://schemas.microsoft.com/office/2006/metadata/properties" xmlns:ns2="d67270ea-2a18-4f38-8887-1f15b38b15d0" targetNamespace="http://schemas.microsoft.com/office/2006/metadata/properties" ma:root="true" ma:fieldsID="12ba1823c5c11f8b4ea178b13193fefe" ns2:_="">
    <xsd:import namespace="d67270ea-2a18-4f38-8887-1f15b38b15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70ea-2a18-4f38-8887-1f15b38b1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5F992-DA42-4102-9073-9E0EDABE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70ea-2a18-4f38-8887-1f15b38b1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A972C-7C5D-4433-BE24-840665ED2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8EA1E-CB87-4E21-8DF3-50EA96F2F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Chesapeak Bay Foundation</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Dykes</dc:creator>
  <cp:keywords/>
  <dc:description/>
  <cp:lastModifiedBy>Mathew, Victoria S.</cp:lastModifiedBy>
  <cp:revision>2</cp:revision>
  <dcterms:created xsi:type="dcterms:W3CDTF">2020-04-04T02:39:00Z</dcterms:created>
  <dcterms:modified xsi:type="dcterms:W3CDTF">2020-04-04T02:39:00Z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0x010100840C7815D97C2546A425E68296EFC56A</vt:lpwstr>
  </property>
</Properties>
</file>